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23EF" w14:textId="347A4485" w:rsidR="001F2894" w:rsidRDefault="001F2894" w:rsidP="747A7C5E">
      <w:pPr>
        <w:rPr>
          <w:rFonts w:ascii="Arial" w:hAnsi="Arial" w:cs="Arial"/>
          <w:b/>
          <w:bCs/>
        </w:rPr>
      </w:pPr>
    </w:p>
    <w:p w14:paraId="2DD81878" w14:textId="37D59C16" w:rsidR="001F2894" w:rsidRDefault="001F2894" w:rsidP="747A7C5E">
      <w:pPr>
        <w:rPr>
          <w:rFonts w:ascii="Arial" w:hAnsi="Arial" w:cs="Arial"/>
          <w:b/>
          <w:bCs/>
        </w:rPr>
      </w:pPr>
    </w:p>
    <w:p w14:paraId="096BFED2" w14:textId="18D1B86F" w:rsidR="00DA3F66" w:rsidRPr="00304551" w:rsidRDefault="001F2894" w:rsidP="747A7C5E">
      <w:pPr>
        <w:rPr>
          <w:rFonts w:ascii="Arial" w:hAnsi="Arial" w:cs="Arial"/>
          <w:b/>
          <w:bCs/>
        </w:rPr>
      </w:pPr>
      <w:r w:rsidRPr="0030455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43E7F6" wp14:editId="55FC21AF">
            <wp:simplePos x="0" y="0"/>
            <wp:positionH relativeFrom="margin">
              <wp:posOffset>2253557</wp:posOffset>
            </wp:positionH>
            <wp:positionV relativeFrom="paragraph">
              <wp:posOffset>12239</wp:posOffset>
            </wp:positionV>
            <wp:extent cx="1330960" cy="1330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ort County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DB54" w14:textId="4E58673B" w:rsidR="00DA3F66" w:rsidRPr="00304551" w:rsidRDefault="00DA3F66" w:rsidP="747A7C5E">
      <w:pPr>
        <w:rPr>
          <w:b/>
          <w:bCs/>
        </w:rPr>
      </w:pPr>
    </w:p>
    <w:p w14:paraId="6743E1C8" w14:textId="77777777" w:rsidR="747A7C5E" w:rsidRDefault="747A7C5E" w:rsidP="747A7C5E">
      <w:pPr>
        <w:rPr>
          <w:b/>
          <w:bCs/>
        </w:rPr>
      </w:pPr>
    </w:p>
    <w:p w14:paraId="75581AC6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628FCF10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348F4DC7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51EFC11A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427C2B9B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457C94D3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05C45B20" w14:textId="77777777" w:rsidR="001F2894" w:rsidRDefault="001F2894" w:rsidP="00B003EE">
      <w:pPr>
        <w:jc w:val="center"/>
        <w:rPr>
          <w:rFonts w:ascii="Arial" w:hAnsi="Arial" w:cs="Arial"/>
          <w:b/>
        </w:rPr>
      </w:pPr>
    </w:p>
    <w:p w14:paraId="2FAFBF1B" w14:textId="57662C75" w:rsidR="00261DAF" w:rsidRPr="00B003EE" w:rsidRDefault="00B003EE" w:rsidP="00B003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Academy Performance Analysis (Part Time)</w:t>
      </w:r>
    </w:p>
    <w:p w14:paraId="66E95B78" w14:textId="77777777" w:rsidR="00515454" w:rsidRPr="00304551" w:rsidRDefault="00515454">
      <w:pPr>
        <w:rPr>
          <w:rFonts w:ascii="Arial" w:hAnsi="Arial" w:cs="Arial"/>
          <w:b/>
        </w:rPr>
      </w:pPr>
    </w:p>
    <w:p w14:paraId="21670AF3" w14:textId="28983A90" w:rsidR="00515454" w:rsidRPr="00304551" w:rsidRDefault="00B003EE">
      <w:pPr>
        <w:rPr>
          <w:rFonts w:ascii="Arial" w:hAnsi="Arial" w:cs="Arial"/>
          <w:b/>
        </w:rPr>
      </w:pPr>
      <w:r w:rsidRPr="747A7C5E">
        <w:rPr>
          <w:rFonts w:ascii="Arial" w:hAnsi="Arial" w:cs="Arial"/>
          <w:b/>
          <w:bCs/>
        </w:rPr>
        <w:t>The Role of Head of Academy Performance Analysis</w:t>
      </w:r>
    </w:p>
    <w:p w14:paraId="68749206" w14:textId="06DF5FF9" w:rsidR="747A7C5E" w:rsidRDefault="747A7C5E" w:rsidP="747A7C5E">
      <w:pPr>
        <w:rPr>
          <w:b/>
          <w:bCs/>
        </w:rPr>
      </w:pPr>
    </w:p>
    <w:p w14:paraId="586D9644" w14:textId="77A8BEA8" w:rsidR="00C5154C" w:rsidRDefault="00B003EE" w:rsidP="00B003EE">
      <w:pPr>
        <w:widowControl w:val="0"/>
        <w:autoSpaceDE w:val="0"/>
        <w:autoSpaceDN w:val="0"/>
        <w:adjustRightInd w:val="0"/>
        <w:spacing w:after="240"/>
        <w:ind w:right="-149"/>
        <w:rPr>
          <w:rFonts w:ascii="Arial" w:hAnsi="Arial" w:cs="Arial"/>
          <w:lang w:val="en-US"/>
        </w:rPr>
      </w:pPr>
      <w:r w:rsidRPr="00B003EE">
        <w:rPr>
          <w:rFonts w:ascii="Arial" w:hAnsi="Arial" w:cs="Arial"/>
          <w:lang w:val="en-US"/>
        </w:rPr>
        <w:t xml:space="preserve">The main responsibility of the </w:t>
      </w:r>
      <w:r w:rsidRPr="00B003EE">
        <w:rPr>
          <w:rFonts w:ascii="Arial" w:hAnsi="Arial" w:cs="Arial"/>
          <w:bCs/>
        </w:rPr>
        <w:t>Head of Academy Performance Analysis</w:t>
      </w:r>
      <w:r w:rsidRPr="00B003EE">
        <w:rPr>
          <w:rFonts w:ascii="Arial" w:hAnsi="Arial" w:cs="Arial"/>
          <w:lang w:val="en-US"/>
        </w:rPr>
        <w:t xml:space="preserve"> is to enable Newport County AFC Academy to</w:t>
      </w:r>
      <w:r>
        <w:rPr>
          <w:rFonts w:ascii="Arial" w:hAnsi="Arial" w:cs="Arial"/>
          <w:lang w:val="en-US"/>
        </w:rPr>
        <w:t xml:space="preserve"> provide analysis support to the academy to assist player progression</w:t>
      </w:r>
      <w:r w:rsidRPr="00B003EE">
        <w:rPr>
          <w:rFonts w:ascii="Arial" w:hAnsi="Arial" w:cs="Arial"/>
          <w:lang w:val="en-US"/>
        </w:rPr>
        <w:t xml:space="preserve">. </w:t>
      </w:r>
    </w:p>
    <w:p w14:paraId="4CADE73F" w14:textId="57B4FC05" w:rsidR="00B003EE" w:rsidRPr="00C5154C" w:rsidRDefault="00B003EE" w:rsidP="00B003EE">
      <w:pPr>
        <w:widowControl w:val="0"/>
        <w:autoSpaceDE w:val="0"/>
        <w:autoSpaceDN w:val="0"/>
        <w:adjustRightInd w:val="0"/>
        <w:spacing w:after="240"/>
        <w:ind w:right="-14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involves being able to:</w:t>
      </w:r>
    </w:p>
    <w:p w14:paraId="097576D5" w14:textId="2E519197" w:rsidR="00515454" w:rsidRPr="00C5154C" w:rsidRDefault="00515454" w:rsidP="00C515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 xml:space="preserve">To </w:t>
      </w:r>
      <w:r w:rsidR="00C5154C">
        <w:rPr>
          <w:rFonts w:ascii="Arial" w:hAnsi="Arial" w:cs="Arial"/>
        </w:rPr>
        <w:t xml:space="preserve">lead, oversee and coordinate the </w:t>
      </w:r>
      <w:r w:rsidRPr="00304551">
        <w:rPr>
          <w:rFonts w:ascii="Arial" w:hAnsi="Arial" w:cs="Arial"/>
        </w:rPr>
        <w:t xml:space="preserve">performance analysis support </w:t>
      </w:r>
      <w:r w:rsidR="00C5154C">
        <w:rPr>
          <w:rFonts w:ascii="Arial" w:hAnsi="Arial" w:cs="Arial"/>
        </w:rPr>
        <w:t>provision to all Academy</w:t>
      </w:r>
      <w:r w:rsidRPr="00C5154C">
        <w:rPr>
          <w:rFonts w:ascii="Arial" w:hAnsi="Arial" w:cs="Arial"/>
        </w:rPr>
        <w:t xml:space="preserve"> age groups, its staff and players at the football club</w:t>
      </w:r>
      <w:r w:rsidR="00DA3F66" w:rsidRPr="00C5154C">
        <w:rPr>
          <w:rFonts w:ascii="Arial" w:hAnsi="Arial" w:cs="Arial"/>
        </w:rPr>
        <w:t>.</w:t>
      </w:r>
    </w:p>
    <w:p w14:paraId="7A5C71FD" w14:textId="659A7723" w:rsidR="00515454" w:rsidRDefault="00514655" w:rsidP="00515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 the day to day running of the analysis department within the Academy.</w:t>
      </w:r>
    </w:p>
    <w:p w14:paraId="1E9885BA" w14:textId="3F0FFF14" w:rsidR="00C5154C" w:rsidRDefault="00C5154C" w:rsidP="00515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recruit and manage the Academy Performance Analysis Interns</w:t>
      </w:r>
      <w:r w:rsidR="00514655">
        <w:rPr>
          <w:rFonts w:ascii="Arial" w:hAnsi="Arial" w:cs="Arial"/>
        </w:rPr>
        <w:t>.</w:t>
      </w:r>
    </w:p>
    <w:p w14:paraId="478DE1FC" w14:textId="1CCE4498" w:rsidR="00515454" w:rsidRPr="00B003EE" w:rsidRDefault="00514655" w:rsidP="00B003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47A7C5E">
        <w:rPr>
          <w:rFonts w:ascii="Arial" w:hAnsi="Arial" w:cs="Arial"/>
        </w:rPr>
        <w:t>To continue to progress the Academy analysis provision.</w:t>
      </w:r>
    </w:p>
    <w:p w14:paraId="256A3F49" w14:textId="4BCD574C" w:rsidR="747A7C5E" w:rsidRDefault="747A7C5E" w:rsidP="747A7C5E"/>
    <w:p w14:paraId="25705AFE" w14:textId="33D82EC2" w:rsidR="747A7C5E" w:rsidRDefault="747A7C5E" w:rsidP="747A7C5E"/>
    <w:p w14:paraId="1FAC4F01" w14:textId="77777777" w:rsidR="00261DAF" w:rsidRPr="00304551" w:rsidRDefault="00261DAF">
      <w:pPr>
        <w:rPr>
          <w:rFonts w:ascii="Arial" w:hAnsi="Arial" w:cs="Arial"/>
          <w:b/>
        </w:rPr>
      </w:pPr>
    </w:p>
    <w:p w14:paraId="292349C1" w14:textId="1397A383" w:rsidR="00515454" w:rsidRPr="00304551" w:rsidRDefault="00515454">
      <w:pPr>
        <w:rPr>
          <w:rFonts w:ascii="Arial" w:hAnsi="Arial" w:cs="Arial"/>
          <w:b/>
        </w:rPr>
      </w:pPr>
      <w:r w:rsidRPr="00304551">
        <w:rPr>
          <w:rFonts w:ascii="Arial" w:hAnsi="Arial" w:cs="Arial"/>
          <w:b/>
        </w:rPr>
        <w:t>Key Responsibilities</w:t>
      </w:r>
    </w:p>
    <w:p w14:paraId="49D13659" w14:textId="77777777" w:rsidR="00515454" w:rsidRPr="00304551" w:rsidRDefault="00515454">
      <w:pPr>
        <w:rPr>
          <w:rFonts w:ascii="Arial" w:hAnsi="Arial" w:cs="Arial"/>
        </w:rPr>
      </w:pPr>
    </w:p>
    <w:p w14:paraId="54BEE6E8" w14:textId="05531137" w:rsidR="009636F5" w:rsidRDefault="009636F5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Organise, </w:t>
      </w: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and maintain the match footage database. </w:t>
      </w:r>
    </w:p>
    <w:p w14:paraId="7A1EC7E0" w14:textId="222085EF" w:rsidR="00515454" w:rsidRDefault="00514655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 the</w:t>
      </w:r>
      <w:r w:rsidR="00515454" w:rsidRPr="00304551">
        <w:rPr>
          <w:rFonts w:ascii="Arial" w:hAnsi="Arial" w:cs="Arial"/>
        </w:rPr>
        <w:t xml:space="preserve"> filmin</w:t>
      </w:r>
      <w:r>
        <w:rPr>
          <w:rFonts w:ascii="Arial" w:hAnsi="Arial" w:cs="Arial"/>
        </w:rPr>
        <w:t>g,</w:t>
      </w:r>
      <w:r w:rsidR="00515454" w:rsidRPr="00304551">
        <w:rPr>
          <w:rFonts w:ascii="Arial" w:hAnsi="Arial" w:cs="Arial"/>
        </w:rPr>
        <w:t xml:space="preserve"> capture</w:t>
      </w:r>
      <w:r>
        <w:rPr>
          <w:rFonts w:ascii="Arial" w:hAnsi="Arial" w:cs="Arial"/>
        </w:rPr>
        <w:t xml:space="preserve"> and analysis</w:t>
      </w:r>
      <w:r w:rsidR="00515454" w:rsidRPr="0030455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all PDP </w:t>
      </w:r>
      <w:r w:rsidR="00515454" w:rsidRPr="00304551">
        <w:rPr>
          <w:rFonts w:ascii="Arial" w:hAnsi="Arial" w:cs="Arial"/>
        </w:rPr>
        <w:t>matches</w:t>
      </w:r>
      <w:r w:rsidR="00DA3F66" w:rsidRPr="00304551">
        <w:rPr>
          <w:rFonts w:ascii="Arial" w:hAnsi="Arial" w:cs="Arial"/>
        </w:rPr>
        <w:t>.</w:t>
      </w:r>
    </w:p>
    <w:p w14:paraId="76C9D203" w14:textId="15CBA441" w:rsidR="005A4D81" w:rsidRPr="00304551" w:rsidRDefault="00514655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Lead the</w:t>
      </w:r>
      <w:r w:rsidR="005A4D81">
        <w:rPr>
          <w:rFonts w:ascii="Arial" w:hAnsi="Arial" w:cs="Arial"/>
        </w:rPr>
        <w:t xml:space="preserve"> filming of training sessions.</w:t>
      </w:r>
    </w:p>
    <w:p w14:paraId="09E6CA86" w14:textId="49D43D6A" w:rsidR="0033363E" w:rsidRDefault="00515454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>Analyse matches using provided code window</w:t>
      </w:r>
      <w:r w:rsidR="0033363E" w:rsidRPr="00304551">
        <w:rPr>
          <w:rFonts w:ascii="Arial" w:hAnsi="Arial" w:cs="Arial"/>
        </w:rPr>
        <w:t>.</w:t>
      </w:r>
    </w:p>
    <w:p w14:paraId="6E44E917" w14:textId="2780DFEA" w:rsidR="00514655" w:rsidRPr="00514655" w:rsidRDefault="00514655" w:rsidP="00514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>Produce individual player and team analysis as per the coach’s requests and distribute this analysis.</w:t>
      </w:r>
    </w:p>
    <w:p w14:paraId="75F42AC0" w14:textId="77777777" w:rsidR="00515454" w:rsidRPr="00304551" w:rsidRDefault="0033363E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 xml:space="preserve">Provide feedback to </w:t>
      </w:r>
      <w:r w:rsidR="00DA3F66" w:rsidRPr="00304551">
        <w:rPr>
          <w:rFonts w:ascii="Arial" w:hAnsi="Arial" w:cs="Arial"/>
        </w:rPr>
        <w:t>coaches</w:t>
      </w:r>
      <w:r w:rsidRPr="00304551">
        <w:rPr>
          <w:rFonts w:ascii="Arial" w:hAnsi="Arial" w:cs="Arial"/>
        </w:rPr>
        <w:t xml:space="preserve"> as per their instructions</w:t>
      </w:r>
      <w:r w:rsidR="00DA3F66" w:rsidRPr="00304551">
        <w:rPr>
          <w:rFonts w:ascii="Arial" w:hAnsi="Arial" w:cs="Arial"/>
        </w:rPr>
        <w:t>.</w:t>
      </w:r>
    </w:p>
    <w:p w14:paraId="3319112B" w14:textId="4409C59A" w:rsidR="00DA3F66" w:rsidRDefault="00DA3F66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 xml:space="preserve">Distribute individual player video analysis to players parents via </w:t>
      </w:r>
      <w:proofErr w:type="spellStart"/>
      <w:r w:rsidRPr="00304551">
        <w:rPr>
          <w:rFonts w:ascii="Arial" w:hAnsi="Arial" w:cs="Arial"/>
        </w:rPr>
        <w:t>SportsYou</w:t>
      </w:r>
      <w:proofErr w:type="spellEnd"/>
      <w:r w:rsidRPr="00304551">
        <w:rPr>
          <w:rFonts w:ascii="Arial" w:hAnsi="Arial" w:cs="Arial"/>
        </w:rPr>
        <w:t xml:space="preserve"> (online sharing platform).</w:t>
      </w:r>
    </w:p>
    <w:p w14:paraId="45EE8095" w14:textId="1D3F78A9" w:rsidR="00514655" w:rsidRDefault="00514655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Recruit and train interns as need for the Youth Development Phase</w:t>
      </w:r>
    </w:p>
    <w:p w14:paraId="2704A94A" w14:textId="33212256" w:rsidR="00514655" w:rsidRPr="00304551" w:rsidRDefault="00514655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Organise the</w:t>
      </w:r>
      <w:r w:rsidR="00E15DD0">
        <w:rPr>
          <w:rFonts w:ascii="Arial" w:hAnsi="Arial" w:cs="Arial"/>
        </w:rPr>
        <w:t xml:space="preserve"> Academy performance</w:t>
      </w:r>
      <w:r>
        <w:rPr>
          <w:rFonts w:ascii="Arial" w:hAnsi="Arial" w:cs="Arial"/>
        </w:rPr>
        <w:t xml:space="preserve"> </w:t>
      </w:r>
      <w:r w:rsidR="00E15DD0">
        <w:rPr>
          <w:rFonts w:ascii="Arial" w:hAnsi="Arial" w:cs="Arial"/>
        </w:rPr>
        <w:t xml:space="preserve">analysis interns to ensure YDP matches are filmed, </w:t>
      </w:r>
      <w:proofErr w:type="gramStart"/>
      <w:r w:rsidR="00E15DD0">
        <w:rPr>
          <w:rFonts w:ascii="Arial" w:hAnsi="Arial" w:cs="Arial"/>
        </w:rPr>
        <w:t>analysed</w:t>
      </w:r>
      <w:proofErr w:type="gramEnd"/>
      <w:r w:rsidR="00E15DD0">
        <w:rPr>
          <w:rFonts w:ascii="Arial" w:hAnsi="Arial" w:cs="Arial"/>
        </w:rPr>
        <w:t xml:space="preserve"> and distributed.</w:t>
      </w:r>
    </w:p>
    <w:p w14:paraId="63B47D8E" w14:textId="663EE0C1" w:rsidR="00DA3F66" w:rsidRDefault="00DA3F66" w:rsidP="00515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4551">
        <w:rPr>
          <w:rFonts w:ascii="Arial" w:hAnsi="Arial" w:cs="Arial"/>
        </w:rPr>
        <w:t>Gather individual player and team stats for</w:t>
      </w:r>
      <w:r w:rsidR="00261DAF" w:rsidRPr="00304551">
        <w:rPr>
          <w:rFonts w:ascii="Arial" w:hAnsi="Arial" w:cs="Arial"/>
        </w:rPr>
        <w:t xml:space="preserve"> match summary dashboard and</w:t>
      </w:r>
      <w:r w:rsidRPr="00304551">
        <w:rPr>
          <w:rFonts w:ascii="Arial" w:hAnsi="Arial" w:cs="Arial"/>
        </w:rPr>
        <w:t xml:space="preserve"> database.</w:t>
      </w:r>
    </w:p>
    <w:p w14:paraId="4141FDFA" w14:textId="5806E1F9" w:rsidR="00ED172B" w:rsidRPr="00B003EE" w:rsidRDefault="005151FF" w:rsidP="00B003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51FF">
        <w:rPr>
          <w:rFonts w:ascii="Arial" w:hAnsi="Arial" w:cs="Arial"/>
        </w:rPr>
        <w:t>Produce a video library that highlights the academy philosophy</w:t>
      </w:r>
      <w:r w:rsidR="00767408">
        <w:rPr>
          <w:rFonts w:ascii="Arial" w:hAnsi="Arial" w:cs="Arial"/>
        </w:rPr>
        <w:t>.</w:t>
      </w:r>
    </w:p>
    <w:p w14:paraId="2C72B3BB" w14:textId="577B4BD5" w:rsidR="00ED172B" w:rsidRDefault="00ED172B" w:rsidP="00533123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bCs/>
          <w:lang w:val="en-US"/>
        </w:rPr>
      </w:pPr>
    </w:p>
    <w:p w14:paraId="49DAA076" w14:textId="3EF75093" w:rsidR="747A7C5E" w:rsidRDefault="747A7C5E" w:rsidP="747A7C5E">
      <w:pPr>
        <w:ind w:right="-147"/>
        <w:rPr>
          <w:rFonts w:ascii="Arial" w:hAnsi="Arial" w:cs="Arial"/>
          <w:b/>
          <w:bCs/>
          <w:lang w:val="en-US"/>
        </w:rPr>
      </w:pPr>
    </w:p>
    <w:p w14:paraId="720EB3C4" w14:textId="13E38F54" w:rsidR="747A7C5E" w:rsidRDefault="747A7C5E" w:rsidP="747A7C5E">
      <w:pPr>
        <w:ind w:right="-147"/>
        <w:rPr>
          <w:b/>
          <w:bCs/>
          <w:lang w:val="en-US"/>
        </w:rPr>
      </w:pPr>
    </w:p>
    <w:p w14:paraId="587E4BB4" w14:textId="47337301" w:rsidR="00533123" w:rsidRDefault="00533123" w:rsidP="00533123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bCs/>
          <w:lang w:val="en-US"/>
        </w:rPr>
      </w:pPr>
      <w:r w:rsidRPr="00533123">
        <w:rPr>
          <w:rFonts w:ascii="Arial" w:hAnsi="Arial" w:cs="Arial"/>
          <w:b/>
          <w:bCs/>
          <w:lang w:val="en-US"/>
        </w:rPr>
        <w:t>General Club Accountabilities</w:t>
      </w:r>
      <w:r>
        <w:rPr>
          <w:rFonts w:ascii="Arial" w:hAnsi="Arial" w:cs="Arial"/>
          <w:b/>
          <w:bCs/>
          <w:lang w:val="en-US"/>
        </w:rPr>
        <w:t>:</w:t>
      </w:r>
    </w:p>
    <w:p w14:paraId="7A24C1F2" w14:textId="014E1112" w:rsidR="00533123" w:rsidRPr="00533123" w:rsidRDefault="00533123" w:rsidP="00533123">
      <w:pPr>
        <w:widowControl w:val="0"/>
        <w:autoSpaceDE w:val="0"/>
        <w:autoSpaceDN w:val="0"/>
        <w:adjustRightInd w:val="0"/>
        <w:ind w:right="-147"/>
        <w:rPr>
          <w:rFonts w:ascii="Arial" w:hAnsi="Arial" w:cs="Arial"/>
          <w:b/>
          <w:bCs/>
          <w:lang w:val="en-US"/>
        </w:rPr>
      </w:pPr>
    </w:p>
    <w:p w14:paraId="002B2018" w14:textId="32E9DE99" w:rsidR="00533123" w:rsidRPr="00533123" w:rsidRDefault="00533123" w:rsidP="005331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47"/>
        <w:rPr>
          <w:rFonts w:ascii="Arial" w:hAnsi="Arial" w:cs="Arial"/>
          <w:b/>
          <w:bCs/>
          <w:lang w:val="en-US"/>
        </w:rPr>
      </w:pPr>
      <w:r w:rsidRPr="00533123">
        <w:rPr>
          <w:rFonts w:ascii="Arial" w:hAnsi="Arial" w:cs="Arial"/>
          <w:lang w:val="en-US"/>
        </w:rPr>
        <w:t>To ensure compliance with all relevant club policies including health, safety, and safeguarding policies.</w:t>
      </w:r>
    </w:p>
    <w:p w14:paraId="117AFB2F" w14:textId="787DC484" w:rsidR="00533123" w:rsidRPr="00533123" w:rsidRDefault="00533123" w:rsidP="005331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7"/>
        <w:rPr>
          <w:rFonts w:ascii="Arial" w:hAnsi="Arial" w:cs="Arial"/>
          <w:lang w:val="en-US"/>
        </w:rPr>
      </w:pPr>
      <w:r w:rsidRPr="00533123">
        <w:rPr>
          <w:rFonts w:ascii="Arial" w:hAnsi="Arial" w:cs="Arial"/>
          <w:lang w:val="en-US"/>
        </w:rPr>
        <w:lastRenderedPageBreak/>
        <w:t xml:space="preserve">To ensure compliance with all relevant legal, regulatory, </w:t>
      </w:r>
      <w:proofErr w:type="gramStart"/>
      <w:r w:rsidRPr="00533123">
        <w:rPr>
          <w:rFonts w:ascii="Arial" w:hAnsi="Arial" w:cs="Arial"/>
          <w:lang w:val="en-US"/>
        </w:rPr>
        <w:t>ethical</w:t>
      </w:r>
      <w:proofErr w:type="gramEnd"/>
      <w:r w:rsidRPr="00533123">
        <w:rPr>
          <w:rFonts w:ascii="Arial" w:hAnsi="Arial" w:cs="Arial"/>
          <w:lang w:val="en-US"/>
        </w:rPr>
        <w:t xml:space="preserve"> and social requirements including EPPP. </w:t>
      </w:r>
    </w:p>
    <w:p w14:paraId="3602F1F9" w14:textId="25EDC6DE" w:rsidR="00533123" w:rsidRPr="00533123" w:rsidRDefault="00533123" w:rsidP="005331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7"/>
        <w:rPr>
          <w:rFonts w:ascii="Arial" w:hAnsi="Arial" w:cs="Arial"/>
          <w:lang w:val="en-US"/>
        </w:rPr>
      </w:pPr>
      <w:r w:rsidRPr="00533123">
        <w:rPr>
          <w:rFonts w:ascii="Arial" w:hAnsi="Arial" w:cs="Arial"/>
          <w:lang w:val="en-US"/>
        </w:rPr>
        <w:t xml:space="preserve">To build and maintain good working relationships both internally and externally, </w:t>
      </w:r>
      <w:proofErr w:type="gramStart"/>
      <w:r w:rsidRPr="00533123">
        <w:rPr>
          <w:rFonts w:ascii="Arial" w:hAnsi="Arial" w:cs="Arial"/>
          <w:lang w:val="en-US"/>
        </w:rPr>
        <w:t>maintaining a professional image at all times</w:t>
      </w:r>
      <w:proofErr w:type="gramEnd"/>
      <w:r w:rsidRPr="00533123">
        <w:rPr>
          <w:rFonts w:ascii="Arial" w:hAnsi="Arial" w:cs="Arial"/>
          <w:lang w:val="en-US"/>
        </w:rPr>
        <w:t xml:space="preserve"> when representing Newport County Football AFC. </w:t>
      </w:r>
    </w:p>
    <w:p w14:paraId="2A09B2A2" w14:textId="7FD33EFA" w:rsidR="00533123" w:rsidRPr="00533123" w:rsidRDefault="00533123" w:rsidP="005331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7"/>
        <w:rPr>
          <w:rFonts w:ascii="Arial" w:hAnsi="Arial" w:cs="Arial"/>
          <w:lang w:val="en-US"/>
        </w:rPr>
      </w:pPr>
      <w:r w:rsidRPr="00533123">
        <w:rPr>
          <w:rFonts w:ascii="Arial" w:hAnsi="Arial" w:cs="Arial"/>
          <w:lang w:val="en-US"/>
        </w:rPr>
        <w:t xml:space="preserve">To keep confidential any information gained regarding the Club and its personnel. </w:t>
      </w:r>
    </w:p>
    <w:p w14:paraId="5B1E17B1" w14:textId="105D3BB5" w:rsidR="00FE3F15" w:rsidRPr="00B003EE" w:rsidRDefault="00533123" w:rsidP="00B003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7"/>
        <w:rPr>
          <w:rFonts w:ascii="Arial" w:hAnsi="Arial" w:cs="Arial"/>
          <w:sz w:val="22"/>
          <w:szCs w:val="22"/>
          <w:lang w:val="en-US"/>
        </w:rPr>
      </w:pPr>
      <w:r w:rsidRPr="747A7C5E">
        <w:rPr>
          <w:rFonts w:ascii="Arial" w:hAnsi="Arial" w:cs="Arial"/>
          <w:lang w:val="en-US"/>
        </w:rPr>
        <w:t xml:space="preserve">To </w:t>
      </w:r>
      <w:proofErr w:type="gramStart"/>
      <w:r w:rsidRPr="747A7C5E">
        <w:rPr>
          <w:rFonts w:ascii="Arial" w:hAnsi="Arial" w:cs="Arial"/>
          <w:lang w:val="en-US"/>
        </w:rPr>
        <w:t>maintain a flexible approach to work at all times</w:t>
      </w:r>
      <w:proofErr w:type="gramEnd"/>
      <w:r w:rsidRPr="747A7C5E">
        <w:rPr>
          <w:rFonts w:ascii="Arial" w:hAnsi="Arial" w:cs="Arial"/>
          <w:lang w:val="en-US"/>
        </w:rPr>
        <w:t xml:space="preserve">. </w:t>
      </w:r>
    </w:p>
    <w:p w14:paraId="78645FBE" w14:textId="0B036ECD" w:rsidR="747A7C5E" w:rsidRDefault="747A7C5E" w:rsidP="747A7C5E">
      <w:pPr>
        <w:ind w:right="-147"/>
        <w:rPr>
          <w:lang w:val="en-US"/>
        </w:rPr>
      </w:pPr>
    </w:p>
    <w:p w14:paraId="5404CA93" w14:textId="5B3192C5" w:rsidR="747A7C5E" w:rsidRDefault="747A7C5E" w:rsidP="747A7C5E">
      <w:pPr>
        <w:ind w:right="-147"/>
        <w:rPr>
          <w:lang w:val="en-US"/>
        </w:rPr>
      </w:pPr>
    </w:p>
    <w:p w14:paraId="03F675FA" w14:textId="42DB7628" w:rsidR="747A7C5E" w:rsidRDefault="747A7C5E" w:rsidP="747A7C5E">
      <w:pPr>
        <w:ind w:right="-147"/>
        <w:rPr>
          <w:lang w:val="en-US"/>
        </w:rPr>
      </w:pPr>
    </w:p>
    <w:p w14:paraId="3EC520FF" w14:textId="359B6BF5" w:rsidR="747A7C5E" w:rsidRDefault="747A7C5E" w:rsidP="747A7C5E">
      <w:pPr>
        <w:ind w:right="-147"/>
        <w:rPr>
          <w:lang w:val="en-US"/>
        </w:rPr>
      </w:pPr>
    </w:p>
    <w:p w14:paraId="65D92423" w14:textId="27D6A470" w:rsidR="747A7C5E" w:rsidRDefault="747A7C5E" w:rsidP="747A7C5E">
      <w:pPr>
        <w:ind w:right="-147"/>
        <w:rPr>
          <w:lang w:val="en-US"/>
        </w:rPr>
      </w:pPr>
    </w:p>
    <w:p w14:paraId="00FA667D" w14:textId="0C7EAE8D" w:rsidR="00FE3F15" w:rsidRDefault="00FE3F15" w:rsidP="00D50888">
      <w:pPr>
        <w:rPr>
          <w:rFonts w:ascii="Arial" w:hAnsi="Arial" w:cs="Arial"/>
        </w:rPr>
      </w:pPr>
    </w:p>
    <w:p w14:paraId="72FB029A" w14:textId="77777777" w:rsidR="00B003EE" w:rsidRPr="00304551" w:rsidRDefault="00B003EE" w:rsidP="00D50888">
      <w:pPr>
        <w:rPr>
          <w:rFonts w:ascii="Arial" w:hAnsi="Arial" w:cs="Arial"/>
        </w:rPr>
      </w:pPr>
    </w:p>
    <w:p w14:paraId="63A923F3" w14:textId="548ECA09" w:rsidR="747A7C5E" w:rsidRDefault="747A7C5E" w:rsidP="747A7C5E">
      <w:pPr>
        <w:rPr>
          <w:rFonts w:ascii="Arial" w:hAnsi="Arial" w:cs="Arial"/>
          <w:b/>
          <w:bCs/>
        </w:rPr>
      </w:pPr>
    </w:p>
    <w:p w14:paraId="3DBDF244" w14:textId="21BB726B" w:rsidR="00D50888" w:rsidRDefault="009C07C4" w:rsidP="00D50888">
      <w:pPr>
        <w:rPr>
          <w:rFonts w:ascii="Arial" w:hAnsi="Arial" w:cs="Arial"/>
          <w:b/>
        </w:rPr>
      </w:pPr>
      <w:r w:rsidRPr="00304551">
        <w:rPr>
          <w:rFonts w:ascii="Arial" w:hAnsi="Arial" w:cs="Arial"/>
          <w:b/>
        </w:rPr>
        <w:t>Person Specification</w:t>
      </w:r>
    </w:p>
    <w:p w14:paraId="2F2125F9" w14:textId="77777777" w:rsidR="00EB2A0B" w:rsidRPr="00304551" w:rsidRDefault="00EB2A0B" w:rsidP="00D50888">
      <w:pPr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09"/>
        <w:gridCol w:w="1270"/>
        <w:gridCol w:w="1297"/>
      </w:tblGrid>
      <w:tr w:rsidR="009C07C4" w:rsidRPr="00304551" w14:paraId="46EF8668" w14:textId="77777777" w:rsidTr="009C07C4">
        <w:tc>
          <w:tcPr>
            <w:tcW w:w="7508" w:type="dxa"/>
          </w:tcPr>
          <w:p w14:paraId="08D04363" w14:textId="77777777" w:rsidR="009C07C4" w:rsidRPr="00304551" w:rsidRDefault="009C07C4" w:rsidP="00D508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B5D859" w14:textId="655B9040" w:rsidR="009C07C4" w:rsidRPr="00304551" w:rsidRDefault="009C07C4" w:rsidP="00D50888">
            <w:pPr>
              <w:rPr>
                <w:rFonts w:ascii="Arial" w:hAnsi="Arial" w:cs="Arial"/>
                <w:b/>
              </w:rPr>
            </w:pPr>
            <w:r w:rsidRPr="0030455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134" w:type="dxa"/>
          </w:tcPr>
          <w:p w14:paraId="3339AEB1" w14:textId="4BC2B776" w:rsidR="009C07C4" w:rsidRPr="00304551" w:rsidRDefault="009C07C4" w:rsidP="00D50888">
            <w:pPr>
              <w:rPr>
                <w:rFonts w:ascii="Arial" w:hAnsi="Arial" w:cs="Arial"/>
                <w:b/>
              </w:rPr>
            </w:pPr>
            <w:r w:rsidRPr="00304551">
              <w:rPr>
                <w:rFonts w:ascii="Arial" w:hAnsi="Arial" w:cs="Arial"/>
                <w:b/>
              </w:rPr>
              <w:t>Desirable</w:t>
            </w:r>
          </w:p>
        </w:tc>
      </w:tr>
      <w:tr w:rsidR="009C07C4" w:rsidRPr="00304551" w14:paraId="35E89279" w14:textId="77777777" w:rsidTr="009C07C4">
        <w:tc>
          <w:tcPr>
            <w:tcW w:w="7508" w:type="dxa"/>
          </w:tcPr>
          <w:p w14:paraId="6E040FE8" w14:textId="68821188" w:rsidR="009C07C4" w:rsidRPr="00EB2A0B" w:rsidRDefault="00EB2A0B" w:rsidP="0030455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BSc qualification in</w:t>
            </w:r>
            <w:r w:rsidR="00F64396" w:rsidRPr="00EB2A0B">
              <w:rPr>
                <w:rFonts w:ascii="Arial" w:hAnsi="Arial" w:cs="Arial"/>
              </w:rPr>
              <w:t xml:space="preserve"> Sports Science</w:t>
            </w:r>
            <w:r>
              <w:rPr>
                <w:rFonts w:ascii="Arial" w:hAnsi="Arial" w:cs="Arial"/>
              </w:rPr>
              <w:t>, Sports</w:t>
            </w:r>
            <w:r w:rsidR="00F64396" w:rsidRPr="00EB2A0B">
              <w:rPr>
                <w:rFonts w:ascii="Arial" w:hAnsi="Arial" w:cs="Arial"/>
              </w:rPr>
              <w:t xml:space="preserve"> Performance </w:t>
            </w:r>
            <w:proofErr w:type="gramStart"/>
            <w:r w:rsidR="00F64396" w:rsidRPr="00EB2A0B">
              <w:rPr>
                <w:rFonts w:ascii="Arial" w:hAnsi="Arial" w:cs="Arial"/>
              </w:rPr>
              <w:t>Analysis</w:t>
            </w:r>
            <w:proofErr w:type="gramEnd"/>
            <w:r>
              <w:rPr>
                <w:rFonts w:ascii="Arial" w:hAnsi="Arial" w:cs="Arial"/>
              </w:rPr>
              <w:t xml:space="preserve"> or similar discipline</w:t>
            </w:r>
          </w:p>
        </w:tc>
        <w:tc>
          <w:tcPr>
            <w:tcW w:w="1134" w:type="dxa"/>
          </w:tcPr>
          <w:p w14:paraId="2CE3261A" w14:textId="5A0A627D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21397FCD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EB2A0B" w:rsidRPr="00304551" w14:paraId="3B9626F2" w14:textId="77777777" w:rsidTr="009C07C4">
        <w:tc>
          <w:tcPr>
            <w:tcW w:w="7508" w:type="dxa"/>
          </w:tcPr>
          <w:p w14:paraId="11C91903" w14:textId="1192B84A" w:rsidR="00EB2A0B" w:rsidRDefault="00EB2A0B" w:rsidP="003045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towards an MSc in Sports Science, Sports Performance </w:t>
            </w:r>
            <w:proofErr w:type="gramStart"/>
            <w:r>
              <w:rPr>
                <w:rFonts w:ascii="Arial" w:hAnsi="Arial" w:cs="Arial"/>
              </w:rPr>
              <w:t>Analysis</w:t>
            </w:r>
            <w:proofErr w:type="gramEnd"/>
            <w:r>
              <w:rPr>
                <w:rFonts w:ascii="Arial" w:hAnsi="Arial" w:cs="Arial"/>
              </w:rPr>
              <w:t xml:space="preserve"> or similar discipline</w:t>
            </w:r>
          </w:p>
        </w:tc>
        <w:tc>
          <w:tcPr>
            <w:tcW w:w="1134" w:type="dxa"/>
          </w:tcPr>
          <w:p w14:paraId="6AD15171" w14:textId="77777777" w:rsidR="00EB2A0B" w:rsidRPr="00EB2A0B" w:rsidRDefault="00EB2A0B" w:rsidP="00F64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2E5595" w14:textId="619A2B86" w:rsidR="00EB2A0B" w:rsidRPr="00EB2A0B" w:rsidRDefault="00EB2A0B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</w:tr>
      <w:tr w:rsidR="00BA2401" w:rsidRPr="00304551" w14:paraId="0C7461DA" w14:textId="77777777" w:rsidTr="009C07C4">
        <w:tc>
          <w:tcPr>
            <w:tcW w:w="7508" w:type="dxa"/>
          </w:tcPr>
          <w:p w14:paraId="07CCC9E0" w14:textId="307F420B" w:rsidR="00BA2401" w:rsidRDefault="00BA2401" w:rsidP="003045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Sports Performance Analysis support in a sporting setting at either senior or youth level</w:t>
            </w:r>
          </w:p>
        </w:tc>
        <w:tc>
          <w:tcPr>
            <w:tcW w:w="1134" w:type="dxa"/>
          </w:tcPr>
          <w:p w14:paraId="56693A6B" w14:textId="3B305423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1DF2F381" w14:textId="77777777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9C07C4" w:rsidRPr="00304551" w14:paraId="0C1C526F" w14:textId="77777777" w:rsidTr="009C07C4">
        <w:tc>
          <w:tcPr>
            <w:tcW w:w="7508" w:type="dxa"/>
          </w:tcPr>
          <w:p w14:paraId="3647EBDF" w14:textId="6AC51D37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Knowledge of football</w:t>
            </w:r>
          </w:p>
        </w:tc>
        <w:tc>
          <w:tcPr>
            <w:tcW w:w="1134" w:type="dxa"/>
          </w:tcPr>
          <w:p w14:paraId="0030A188" w14:textId="219E0C36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64B197E0" w14:textId="474748A9" w:rsidR="009C07C4" w:rsidRPr="00EB2A0B" w:rsidRDefault="009C07C4" w:rsidP="00F643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396" w:rsidRPr="00304551" w14:paraId="4264F5CE" w14:textId="77777777" w:rsidTr="009C07C4">
        <w:tc>
          <w:tcPr>
            <w:tcW w:w="7508" w:type="dxa"/>
          </w:tcPr>
          <w:p w14:paraId="5AF2E490" w14:textId="3573BDA4" w:rsidR="00F64396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Knowledge of sports analysis software (</w:t>
            </w:r>
            <w:proofErr w:type="gramStart"/>
            <w:r w:rsidR="00304551" w:rsidRPr="00EB2A0B">
              <w:rPr>
                <w:rFonts w:ascii="Arial" w:hAnsi="Arial" w:cs="Arial"/>
              </w:rPr>
              <w:t>e.g.</w:t>
            </w:r>
            <w:proofErr w:type="gramEnd"/>
            <w:r w:rsidR="00304551" w:rsidRPr="00EB2A0B">
              <w:rPr>
                <w:rFonts w:ascii="Arial" w:hAnsi="Arial" w:cs="Arial"/>
              </w:rPr>
              <w:t xml:space="preserve"> </w:t>
            </w:r>
            <w:proofErr w:type="spellStart"/>
            <w:r w:rsidRPr="00EB2A0B">
              <w:rPr>
                <w:rFonts w:ascii="Arial" w:hAnsi="Arial" w:cs="Arial"/>
              </w:rPr>
              <w:t>Sportscode</w:t>
            </w:r>
            <w:proofErr w:type="spellEnd"/>
            <w:r w:rsidRPr="00EB2A0B">
              <w:rPr>
                <w:rFonts w:ascii="Arial" w:hAnsi="Arial" w:cs="Arial"/>
              </w:rPr>
              <w:t xml:space="preserve">, </w:t>
            </w:r>
            <w:proofErr w:type="spellStart"/>
            <w:r w:rsidRPr="00EB2A0B">
              <w:rPr>
                <w:rFonts w:ascii="Arial" w:hAnsi="Arial" w:cs="Arial"/>
              </w:rPr>
              <w:t>Nacsport</w:t>
            </w:r>
            <w:proofErr w:type="spellEnd"/>
            <w:r w:rsidRPr="00EB2A0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3337588E" w14:textId="77777777" w:rsidR="00F64396" w:rsidRPr="00EB2A0B" w:rsidRDefault="00F64396" w:rsidP="00F64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4D1D2B" w14:textId="16B8967A" w:rsidR="00F64396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</w:tr>
      <w:tr w:rsidR="009C07C4" w:rsidRPr="00304551" w14:paraId="1FAF0AAE" w14:textId="77777777" w:rsidTr="009C07C4">
        <w:tc>
          <w:tcPr>
            <w:tcW w:w="7508" w:type="dxa"/>
          </w:tcPr>
          <w:p w14:paraId="359316F6" w14:textId="2751BF0E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IT skills which should include video-editing skills and competence of using Microsoft Office</w:t>
            </w:r>
          </w:p>
        </w:tc>
        <w:tc>
          <w:tcPr>
            <w:tcW w:w="1134" w:type="dxa"/>
          </w:tcPr>
          <w:p w14:paraId="66E49C67" w14:textId="42718722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6B510EBB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BA2401" w:rsidRPr="00304551" w14:paraId="2465128D" w14:textId="77777777" w:rsidTr="009C07C4">
        <w:tc>
          <w:tcPr>
            <w:tcW w:w="7508" w:type="dxa"/>
          </w:tcPr>
          <w:p w14:paraId="7794FDB0" w14:textId="064A2B56" w:rsidR="00BA2401" w:rsidRPr="00EB2A0B" w:rsidRDefault="00BA2401" w:rsidP="00D5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lead a team</w:t>
            </w:r>
          </w:p>
        </w:tc>
        <w:tc>
          <w:tcPr>
            <w:tcW w:w="1134" w:type="dxa"/>
          </w:tcPr>
          <w:p w14:paraId="29D54492" w14:textId="77777777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463C9" w14:textId="77777777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373ABC" w:rsidRPr="00304551" w14:paraId="3E0FDA08" w14:textId="77777777" w:rsidTr="009C07C4">
        <w:tc>
          <w:tcPr>
            <w:tcW w:w="7508" w:type="dxa"/>
          </w:tcPr>
          <w:p w14:paraId="467DF2B6" w14:textId="393231B1" w:rsidR="00373ABC" w:rsidRPr="00EB2A0B" w:rsidRDefault="00373ABC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Ability to meet deadlines</w:t>
            </w:r>
          </w:p>
        </w:tc>
        <w:tc>
          <w:tcPr>
            <w:tcW w:w="1134" w:type="dxa"/>
          </w:tcPr>
          <w:p w14:paraId="68D50130" w14:textId="493C20EF" w:rsidR="00373ABC" w:rsidRPr="00EB2A0B" w:rsidRDefault="00373ABC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4E9B7CCE" w14:textId="77777777" w:rsidR="00373ABC" w:rsidRPr="00EB2A0B" w:rsidRDefault="00373ABC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BA2401" w:rsidRPr="00304551" w14:paraId="5B03FEFC" w14:textId="77777777" w:rsidTr="009C07C4">
        <w:tc>
          <w:tcPr>
            <w:tcW w:w="7508" w:type="dxa"/>
          </w:tcPr>
          <w:p w14:paraId="3693E5E8" w14:textId="0AC2D896" w:rsidR="00BA2401" w:rsidRPr="00EB2A0B" w:rsidRDefault="00B93903" w:rsidP="00D5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BA2401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134" w:type="dxa"/>
          </w:tcPr>
          <w:p w14:paraId="62E7BC16" w14:textId="43F8AA48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6F278AC8" w14:textId="77777777" w:rsidR="00BA2401" w:rsidRPr="00EB2A0B" w:rsidRDefault="00BA2401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9C07C4" w:rsidRPr="00304551" w14:paraId="4EB0F7B3" w14:textId="77777777" w:rsidTr="009C07C4">
        <w:tc>
          <w:tcPr>
            <w:tcW w:w="7508" w:type="dxa"/>
          </w:tcPr>
          <w:p w14:paraId="19397AAC" w14:textId="50C33D6F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A strong work ethic</w:t>
            </w:r>
          </w:p>
        </w:tc>
        <w:tc>
          <w:tcPr>
            <w:tcW w:w="1134" w:type="dxa"/>
          </w:tcPr>
          <w:p w14:paraId="4D23DA92" w14:textId="185A01C4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7384F4D1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9C07C4" w:rsidRPr="00304551" w14:paraId="09ABF122" w14:textId="77777777" w:rsidTr="009C07C4">
        <w:tc>
          <w:tcPr>
            <w:tcW w:w="7508" w:type="dxa"/>
          </w:tcPr>
          <w:p w14:paraId="761B7EF1" w14:textId="3730D8B8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Committed to completing work to a high quality</w:t>
            </w:r>
          </w:p>
        </w:tc>
        <w:tc>
          <w:tcPr>
            <w:tcW w:w="1134" w:type="dxa"/>
          </w:tcPr>
          <w:p w14:paraId="17E1D97E" w14:textId="50026A95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4E6166A7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9C07C4" w:rsidRPr="00304551" w14:paraId="5BE5C6D2" w14:textId="77777777" w:rsidTr="009C07C4">
        <w:tc>
          <w:tcPr>
            <w:tcW w:w="7508" w:type="dxa"/>
          </w:tcPr>
          <w:p w14:paraId="244E5E60" w14:textId="2F57E574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Valid DBS or be willing to undertake this check</w:t>
            </w:r>
          </w:p>
        </w:tc>
        <w:tc>
          <w:tcPr>
            <w:tcW w:w="1134" w:type="dxa"/>
          </w:tcPr>
          <w:p w14:paraId="6D87451D" w14:textId="07BFC0AE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34" w:type="dxa"/>
          </w:tcPr>
          <w:p w14:paraId="79736B3C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</w:tr>
      <w:tr w:rsidR="009C07C4" w:rsidRPr="00304551" w14:paraId="1C3C06AE" w14:textId="77777777" w:rsidTr="009C07C4">
        <w:tc>
          <w:tcPr>
            <w:tcW w:w="7508" w:type="dxa"/>
          </w:tcPr>
          <w:p w14:paraId="19094108" w14:textId="345C1A31" w:rsidR="009C07C4" w:rsidRPr="00EB2A0B" w:rsidRDefault="00F64396" w:rsidP="00D50888">
            <w:pPr>
              <w:rPr>
                <w:rFonts w:ascii="Arial" w:hAnsi="Arial" w:cs="Arial"/>
              </w:rPr>
            </w:pPr>
            <w:r w:rsidRPr="00EB2A0B">
              <w:rPr>
                <w:rFonts w:ascii="Arial" w:hAnsi="Arial" w:cs="Arial"/>
              </w:rPr>
              <w:t>Driving licence and access to transport</w:t>
            </w:r>
          </w:p>
        </w:tc>
        <w:tc>
          <w:tcPr>
            <w:tcW w:w="1134" w:type="dxa"/>
          </w:tcPr>
          <w:p w14:paraId="1310821C" w14:textId="77777777" w:rsidR="009C07C4" w:rsidRPr="00EB2A0B" w:rsidRDefault="009C07C4" w:rsidP="00F64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C3A78" w14:textId="624F91ED" w:rsidR="009C07C4" w:rsidRPr="00EB2A0B" w:rsidRDefault="00F64396" w:rsidP="00F64396">
            <w:pPr>
              <w:jc w:val="center"/>
              <w:rPr>
                <w:rFonts w:ascii="Arial" w:hAnsi="Arial" w:cs="Arial"/>
              </w:rPr>
            </w:pPr>
            <w:r w:rsidRPr="00EB2A0B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7D93434" w14:textId="7F4A64ED" w:rsidR="009C07C4" w:rsidRPr="00304551" w:rsidRDefault="009C07C4" w:rsidP="00D50888">
      <w:pPr>
        <w:rPr>
          <w:rFonts w:ascii="Arial" w:hAnsi="Arial" w:cs="Arial"/>
        </w:rPr>
      </w:pPr>
    </w:p>
    <w:p w14:paraId="54346016" w14:textId="779C368D" w:rsidR="00515454" w:rsidRPr="00304551" w:rsidRDefault="00515454" w:rsidP="00515454">
      <w:pPr>
        <w:pStyle w:val="Default"/>
      </w:pPr>
    </w:p>
    <w:p w14:paraId="6420F146" w14:textId="0E05E7BB" w:rsidR="00B003EE" w:rsidRPr="00B003EE" w:rsidRDefault="00B003EE" w:rsidP="00B003EE">
      <w:pPr>
        <w:widowControl w:val="0"/>
        <w:autoSpaceDE w:val="0"/>
        <w:autoSpaceDN w:val="0"/>
        <w:adjustRightInd w:val="0"/>
        <w:spacing w:line="276" w:lineRule="auto"/>
        <w:ind w:right="-149"/>
        <w:rPr>
          <w:rFonts w:ascii="Arial" w:hAnsi="Arial" w:cs="Arial"/>
          <w:lang w:val="en-US"/>
        </w:rPr>
      </w:pPr>
      <w:r w:rsidRPr="00B003EE">
        <w:rPr>
          <w:rFonts w:ascii="Arial" w:hAnsi="Arial" w:cs="Arial"/>
          <w:b/>
          <w:bCs/>
          <w:lang w:val="en-US"/>
        </w:rPr>
        <w:t xml:space="preserve">Location </w:t>
      </w:r>
    </w:p>
    <w:p w14:paraId="5ED4EE15" w14:textId="77777777" w:rsidR="00B003EE" w:rsidRPr="00B003EE" w:rsidRDefault="00B003EE" w:rsidP="00B003EE">
      <w:pPr>
        <w:widowControl w:val="0"/>
        <w:autoSpaceDE w:val="0"/>
        <w:autoSpaceDN w:val="0"/>
        <w:adjustRightInd w:val="0"/>
        <w:spacing w:after="240" w:line="276" w:lineRule="auto"/>
        <w:ind w:right="-149"/>
        <w:rPr>
          <w:rFonts w:ascii="Arial" w:hAnsi="Arial" w:cs="Arial"/>
          <w:lang w:val="en-US"/>
        </w:rPr>
      </w:pPr>
      <w:r w:rsidRPr="747A7C5E">
        <w:rPr>
          <w:rFonts w:ascii="Arial" w:hAnsi="Arial" w:cs="Arial"/>
          <w:lang w:val="en-US"/>
        </w:rPr>
        <w:t xml:space="preserve">The role will be located at Newport County AFC Academy, </w:t>
      </w:r>
      <w:proofErr w:type="spellStart"/>
      <w:r w:rsidRPr="747A7C5E">
        <w:rPr>
          <w:rFonts w:ascii="Arial" w:hAnsi="Arial" w:cs="Arial"/>
          <w:lang w:val="en-US"/>
        </w:rPr>
        <w:t>Lliswerry</w:t>
      </w:r>
      <w:proofErr w:type="spellEnd"/>
      <w:r w:rsidRPr="747A7C5E">
        <w:rPr>
          <w:rFonts w:ascii="Arial" w:hAnsi="Arial" w:cs="Arial"/>
          <w:lang w:val="en-US"/>
        </w:rPr>
        <w:t xml:space="preserve"> High School, Nash Road, Newport, NP19 4RP, but it will involve travelling across the South Wales and </w:t>
      </w:r>
      <w:proofErr w:type="gramStart"/>
      <w:r w:rsidRPr="747A7C5E">
        <w:rPr>
          <w:rFonts w:ascii="Arial" w:hAnsi="Arial" w:cs="Arial"/>
          <w:lang w:val="en-US"/>
        </w:rPr>
        <w:t>South West</w:t>
      </w:r>
      <w:proofErr w:type="gramEnd"/>
      <w:r w:rsidRPr="747A7C5E">
        <w:rPr>
          <w:rFonts w:ascii="Arial" w:hAnsi="Arial" w:cs="Arial"/>
          <w:lang w:val="en-US"/>
        </w:rPr>
        <w:t xml:space="preserve"> Region. </w:t>
      </w:r>
    </w:p>
    <w:p w14:paraId="3BC11591" w14:textId="15840535" w:rsidR="00515454" w:rsidRPr="00304551" w:rsidRDefault="22A8B0B4" w:rsidP="747A7C5E">
      <w:pPr>
        <w:pStyle w:val="Default"/>
        <w:rPr>
          <w:b/>
          <w:bCs/>
        </w:rPr>
      </w:pPr>
      <w:r w:rsidRPr="747A7C5E">
        <w:rPr>
          <w:b/>
          <w:bCs/>
          <w:u w:val="single"/>
        </w:rPr>
        <w:t>Safeguarding</w:t>
      </w:r>
      <w:r w:rsidR="20DE6D27" w:rsidRPr="747A7C5E">
        <w:rPr>
          <w:b/>
          <w:bCs/>
          <w:u w:val="single"/>
        </w:rPr>
        <w:t xml:space="preserve"> </w:t>
      </w:r>
      <w:r w:rsidRPr="747A7C5E">
        <w:rPr>
          <w:b/>
          <w:bCs/>
          <w:u w:val="single"/>
        </w:rPr>
        <w:t>Statement</w:t>
      </w:r>
      <w:r w:rsidRPr="747A7C5E">
        <w:rPr>
          <w:b/>
          <w:bCs/>
        </w:rPr>
        <w:t xml:space="preserve"> </w:t>
      </w:r>
    </w:p>
    <w:p w14:paraId="08F65B69" w14:textId="6FFEBC1E" w:rsidR="00515454" w:rsidRPr="00304551" w:rsidRDefault="00515454" w:rsidP="747A7C5E">
      <w:pPr>
        <w:pStyle w:val="Default"/>
        <w:rPr>
          <w:rFonts w:eastAsia="Calibri"/>
          <w:b/>
          <w:bCs/>
          <w:color w:val="000000" w:themeColor="text1"/>
        </w:rPr>
      </w:pPr>
    </w:p>
    <w:p w14:paraId="48CA684A" w14:textId="7F027FFD" w:rsidR="00515454" w:rsidRPr="00304551" w:rsidRDefault="22A8B0B4" w:rsidP="747A7C5E">
      <w:pPr>
        <w:pStyle w:val="Default"/>
        <w:rPr>
          <w:rFonts w:eastAsia="Calibri"/>
          <w:color w:val="000000" w:themeColor="text1"/>
        </w:rPr>
      </w:pPr>
      <w:r w:rsidRPr="747A7C5E">
        <w:t>Newport County AFC is committed to safeguarding the welfare of children and young</w:t>
      </w:r>
      <w:r w:rsidR="00515454">
        <w:tab/>
      </w:r>
      <w:r w:rsidRPr="747A7C5E">
        <w:t xml:space="preserve"> people and expects</w:t>
      </w:r>
      <w:r w:rsidR="00515454">
        <w:tab/>
      </w:r>
      <w:r w:rsidRPr="747A7C5E">
        <w:t>all</w:t>
      </w:r>
      <w:r w:rsidR="0030B81E" w:rsidRPr="747A7C5E">
        <w:t xml:space="preserve"> </w:t>
      </w:r>
      <w:r w:rsidRPr="747A7C5E">
        <w:t>staff</w:t>
      </w:r>
      <w:r w:rsidR="5906BD78" w:rsidRPr="747A7C5E">
        <w:t xml:space="preserve"> </w:t>
      </w:r>
      <w:r w:rsidRPr="747A7C5E">
        <w:t>an</w:t>
      </w:r>
      <w:r w:rsidR="7EC0BB8D" w:rsidRPr="747A7C5E">
        <w:t xml:space="preserve">d </w:t>
      </w:r>
      <w:r w:rsidRPr="747A7C5E">
        <w:t>volunteer</w:t>
      </w:r>
      <w:r w:rsidR="7DDD6C7F" w:rsidRPr="747A7C5E">
        <w:t xml:space="preserve">s </w:t>
      </w:r>
      <w:r w:rsidRPr="747A7C5E">
        <w:t>to</w:t>
      </w:r>
      <w:r w:rsidR="2AE0ADA3" w:rsidRPr="747A7C5E">
        <w:t xml:space="preserve"> </w:t>
      </w:r>
      <w:r w:rsidRPr="747A7C5E">
        <w:t>endorse</w:t>
      </w:r>
      <w:r w:rsidR="3782D49A" w:rsidRPr="747A7C5E">
        <w:t xml:space="preserve"> </w:t>
      </w:r>
      <w:r w:rsidRPr="747A7C5E">
        <w:t>this</w:t>
      </w:r>
      <w:r w:rsidR="215BDE74" w:rsidRPr="747A7C5E">
        <w:t xml:space="preserve"> </w:t>
      </w:r>
      <w:r w:rsidRPr="747A7C5E">
        <w:t>commitment. This post</w:t>
      </w:r>
      <w:r w:rsidR="00515454">
        <w:tab/>
      </w:r>
      <w:r w:rsidRPr="747A7C5E">
        <w:t xml:space="preserve"> requires Enhanced Criminal Records Checks and may include checks against the</w:t>
      </w:r>
      <w:r w:rsidR="00515454">
        <w:tab/>
      </w:r>
      <w:r w:rsidRPr="747A7C5E">
        <w:t xml:space="preserve"> Barred Lists, as such it is exempt from Rehabilitation of Offenders Act (1974).</w:t>
      </w:r>
    </w:p>
    <w:p w14:paraId="0BEADEC6" w14:textId="0503A487" w:rsidR="00515454" w:rsidRPr="00304551" w:rsidRDefault="00515454" w:rsidP="747A7C5E">
      <w:pPr>
        <w:pStyle w:val="Default"/>
      </w:pPr>
    </w:p>
    <w:p w14:paraId="32C4EF8E" w14:textId="636D752D" w:rsidR="00515454" w:rsidRPr="00304551" w:rsidRDefault="22A8B0B4" w:rsidP="747A7C5E">
      <w:pPr>
        <w:pStyle w:val="Default"/>
        <w:rPr>
          <w:rFonts w:eastAsia="Calibri"/>
          <w:color w:val="000000" w:themeColor="text1"/>
        </w:rPr>
      </w:pPr>
      <w:r w:rsidRPr="747A7C5E">
        <w:t>Therefore</w:t>
      </w:r>
      <w:r w:rsidR="2D9D60D5" w:rsidRPr="747A7C5E">
        <w:t>,</w:t>
      </w:r>
      <w:r w:rsidRPr="747A7C5E">
        <w:t xml:space="preserve"> all convictions including</w:t>
      </w:r>
      <w:r w:rsidR="624090B1" w:rsidRPr="747A7C5E">
        <w:t xml:space="preserve"> </w:t>
      </w:r>
      <w:r w:rsidRPr="747A7C5E">
        <w:t>spent</w:t>
      </w:r>
      <w:r w:rsidR="4D648CE4" w:rsidRPr="747A7C5E">
        <w:t xml:space="preserve"> </w:t>
      </w:r>
      <w:r w:rsidRPr="747A7C5E">
        <w:t>convictions</w:t>
      </w:r>
      <w:r w:rsidR="03A3F593" w:rsidRPr="747A7C5E">
        <w:t xml:space="preserve"> </w:t>
      </w:r>
      <w:r w:rsidRPr="747A7C5E">
        <w:t>that</w:t>
      </w:r>
      <w:r w:rsidR="4F4FBDD1" w:rsidRPr="747A7C5E">
        <w:t xml:space="preserve"> </w:t>
      </w:r>
      <w:r w:rsidRPr="747A7C5E">
        <w:t>have</w:t>
      </w:r>
      <w:r w:rsidR="23F8F5D2" w:rsidRPr="747A7C5E">
        <w:t xml:space="preserve"> </w:t>
      </w:r>
      <w:r w:rsidRPr="747A7C5E">
        <w:t>not</w:t>
      </w:r>
      <w:r w:rsidR="2DC75E5A" w:rsidRPr="747A7C5E">
        <w:t xml:space="preserve"> </w:t>
      </w:r>
      <w:r w:rsidRPr="747A7C5E">
        <w:t>been</w:t>
      </w:r>
      <w:r w:rsidR="7FB3B659" w:rsidRPr="747A7C5E">
        <w:t xml:space="preserve"> </w:t>
      </w:r>
      <w:r w:rsidRPr="747A7C5E">
        <w:t>subject</w:t>
      </w:r>
      <w:r w:rsidR="4ACA7637" w:rsidRPr="747A7C5E">
        <w:t xml:space="preserve"> </w:t>
      </w:r>
      <w:proofErr w:type="spellStart"/>
      <w:r w:rsidRPr="747A7C5E">
        <w:t>tofiltering</w:t>
      </w:r>
      <w:proofErr w:type="spellEnd"/>
      <w:r w:rsidR="6451E3A5" w:rsidRPr="747A7C5E">
        <w:t xml:space="preserve"> </w:t>
      </w:r>
      <w:r w:rsidRPr="747A7C5E">
        <w:t>by</w:t>
      </w:r>
      <w:r w:rsidR="13BDB917" w:rsidRPr="747A7C5E">
        <w:t xml:space="preserve"> </w:t>
      </w:r>
      <w:r w:rsidRPr="747A7C5E">
        <w:t>the</w:t>
      </w:r>
      <w:r w:rsidR="29A9317C" w:rsidRPr="747A7C5E">
        <w:t xml:space="preserve"> </w:t>
      </w:r>
      <w:r w:rsidRPr="747A7C5E">
        <w:t>DBS</w:t>
      </w:r>
      <w:r w:rsidR="7A53DC8B" w:rsidRPr="747A7C5E">
        <w:t xml:space="preserve"> </w:t>
      </w:r>
      <w:r w:rsidRPr="747A7C5E">
        <w:t>should</w:t>
      </w:r>
      <w:r w:rsidR="129DC4AE" w:rsidRPr="747A7C5E">
        <w:t xml:space="preserve"> </w:t>
      </w:r>
      <w:r w:rsidRPr="747A7C5E">
        <w:t>be</w:t>
      </w:r>
      <w:r w:rsidR="221F236E" w:rsidRPr="747A7C5E">
        <w:t xml:space="preserve"> </w:t>
      </w:r>
      <w:r w:rsidRPr="747A7C5E">
        <w:t>declared”. Relevant</w:t>
      </w:r>
      <w:r w:rsidR="08538097" w:rsidRPr="747A7C5E">
        <w:t xml:space="preserve"> </w:t>
      </w:r>
      <w:r w:rsidRPr="747A7C5E">
        <w:t>information</w:t>
      </w:r>
      <w:r w:rsidR="5D7E8814" w:rsidRPr="747A7C5E">
        <w:t xml:space="preserve"> </w:t>
      </w:r>
      <w:r w:rsidRPr="747A7C5E">
        <w:t>and</w:t>
      </w:r>
      <w:r w:rsidR="69099F5D" w:rsidRPr="747A7C5E">
        <w:t xml:space="preserve"> </w:t>
      </w:r>
      <w:r w:rsidRPr="747A7C5E">
        <w:t>/</w:t>
      </w:r>
      <w:r w:rsidR="12F4F553" w:rsidRPr="747A7C5E">
        <w:t xml:space="preserve"> </w:t>
      </w:r>
      <w:r w:rsidRPr="747A7C5E">
        <w:t>or</w:t>
      </w:r>
      <w:r w:rsidR="0010F3BE" w:rsidRPr="747A7C5E">
        <w:t xml:space="preserve"> </w:t>
      </w:r>
      <w:r w:rsidRPr="747A7C5E">
        <w:t>documents</w:t>
      </w:r>
      <w:r w:rsidR="00515454">
        <w:tab/>
      </w:r>
      <w:r w:rsidRPr="747A7C5E">
        <w:t>will</w:t>
      </w:r>
      <w:r w:rsidR="1BB64A93" w:rsidRPr="747A7C5E">
        <w:t xml:space="preserve"> </w:t>
      </w:r>
      <w:r w:rsidRPr="747A7C5E">
        <w:t>be</w:t>
      </w:r>
      <w:r w:rsidR="009E1C7C">
        <w:t xml:space="preserve"> </w:t>
      </w:r>
      <w:r w:rsidRPr="747A7C5E">
        <w:t>distributed</w:t>
      </w:r>
      <w:r w:rsidR="67CEE973" w:rsidRPr="747A7C5E">
        <w:t xml:space="preserve"> </w:t>
      </w:r>
      <w:r w:rsidRPr="747A7C5E">
        <w:t>as</w:t>
      </w:r>
      <w:r w:rsidR="00515454">
        <w:tab/>
      </w:r>
      <w:r w:rsidR="3C2919A8" w:rsidRPr="747A7C5E">
        <w:t xml:space="preserve"> </w:t>
      </w:r>
      <w:r w:rsidRPr="747A7C5E">
        <w:t>part</w:t>
      </w:r>
      <w:r w:rsidR="5CC099EA" w:rsidRPr="747A7C5E">
        <w:t xml:space="preserve"> </w:t>
      </w:r>
      <w:r w:rsidRPr="747A7C5E">
        <w:t>of</w:t>
      </w:r>
      <w:r w:rsidR="4D446B9D" w:rsidRPr="747A7C5E">
        <w:t xml:space="preserve"> </w:t>
      </w:r>
      <w:r w:rsidRPr="747A7C5E">
        <w:t>the</w:t>
      </w:r>
      <w:r w:rsidR="7A401AC1" w:rsidRPr="747A7C5E">
        <w:t xml:space="preserve"> </w:t>
      </w:r>
      <w:r w:rsidRPr="747A7C5E">
        <w:t>recruitment</w:t>
      </w:r>
      <w:r w:rsidR="6CBBA2F2" w:rsidRPr="747A7C5E">
        <w:t xml:space="preserve"> </w:t>
      </w:r>
      <w:r w:rsidRPr="747A7C5E">
        <w:t xml:space="preserve">process. </w:t>
      </w:r>
    </w:p>
    <w:p w14:paraId="475D8873" w14:textId="74A44E33" w:rsidR="00515454" w:rsidRPr="00304551" w:rsidRDefault="00515454" w:rsidP="747A7C5E">
      <w:pPr>
        <w:pStyle w:val="Default"/>
        <w:rPr>
          <w:rFonts w:eastAsia="Calibri"/>
          <w:color w:val="000000" w:themeColor="text1"/>
        </w:rPr>
      </w:pPr>
    </w:p>
    <w:p w14:paraId="16819B22" w14:textId="4C30355B" w:rsidR="00515454" w:rsidRPr="00304551" w:rsidRDefault="22A8B0B4" w:rsidP="747A7C5E">
      <w:pPr>
        <w:pStyle w:val="Default"/>
        <w:rPr>
          <w:b/>
          <w:bCs/>
          <w:u w:val="single"/>
        </w:rPr>
      </w:pPr>
      <w:r w:rsidRPr="747A7C5E">
        <w:rPr>
          <w:b/>
          <w:bCs/>
          <w:u w:val="single"/>
        </w:rPr>
        <w:lastRenderedPageBreak/>
        <w:t>BAME</w:t>
      </w:r>
      <w:r w:rsidR="00515454">
        <w:tab/>
      </w:r>
      <w:r w:rsidRPr="747A7C5E">
        <w:rPr>
          <w:b/>
          <w:bCs/>
          <w:u w:val="single"/>
        </w:rPr>
        <w:t>Declaration</w:t>
      </w:r>
    </w:p>
    <w:p w14:paraId="3946BD09" w14:textId="26CB1367" w:rsidR="00515454" w:rsidRPr="00304551" w:rsidRDefault="00515454" w:rsidP="747A7C5E">
      <w:pPr>
        <w:pStyle w:val="Default"/>
        <w:rPr>
          <w:rFonts w:eastAsia="Calibri"/>
          <w:b/>
          <w:bCs/>
          <w:color w:val="000000" w:themeColor="text1"/>
          <w:u w:val="single"/>
        </w:rPr>
      </w:pPr>
    </w:p>
    <w:p w14:paraId="11CCC5A3" w14:textId="6D2351B5" w:rsidR="00515454" w:rsidRPr="00304551" w:rsidRDefault="22A8B0B4" w:rsidP="747A7C5E">
      <w:pPr>
        <w:pStyle w:val="Default"/>
        <w:rPr>
          <w:rFonts w:eastAsia="Calibri"/>
          <w:color w:val="000000" w:themeColor="text1"/>
        </w:rPr>
      </w:pPr>
      <w:r w:rsidRPr="747A7C5E">
        <w:t xml:space="preserve"> The</w:t>
      </w:r>
      <w:r w:rsidR="29F408CA" w:rsidRPr="747A7C5E">
        <w:t xml:space="preserve"> </w:t>
      </w:r>
      <w:r w:rsidRPr="747A7C5E">
        <w:t>English</w:t>
      </w:r>
      <w:r w:rsidR="00515454">
        <w:tab/>
      </w:r>
      <w:r w:rsidRPr="747A7C5E">
        <w:t>Football League has</w:t>
      </w:r>
      <w:r w:rsidR="67E8B0D4" w:rsidRPr="747A7C5E">
        <w:t xml:space="preserve"> </w:t>
      </w:r>
      <w:r w:rsidRPr="747A7C5E">
        <w:t>introduced positive</w:t>
      </w:r>
      <w:r w:rsidR="00515454">
        <w:tab/>
      </w:r>
      <w:r w:rsidRPr="747A7C5E">
        <w:t>action</w:t>
      </w:r>
      <w:r w:rsidR="00515454">
        <w:tab/>
      </w:r>
      <w:r w:rsidRPr="747A7C5E">
        <w:t>measures</w:t>
      </w:r>
      <w:r w:rsidR="46ACDB46" w:rsidRPr="747A7C5E">
        <w:t xml:space="preserve"> </w:t>
      </w:r>
      <w:r w:rsidRPr="747A7C5E">
        <w:t>aimed</w:t>
      </w:r>
      <w:r w:rsidR="38330684" w:rsidRPr="747A7C5E">
        <w:t xml:space="preserve"> </w:t>
      </w:r>
      <w:r w:rsidRPr="747A7C5E">
        <w:t>at</w:t>
      </w:r>
      <w:r w:rsidR="00515454">
        <w:tab/>
      </w:r>
      <w:r w:rsidRPr="747A7C5E">
        <w:t>tackling the underrepresentation</w:t>
      </w:r>
      <w:r w:rsidR="3293D307" w:rsidRPr="747A7C5E">
        <w:t xml:space="preserve"> </w:t>
      </w:r>
      <w:r w:rsidRPr="747A7C5E">
        <w:t>of</w:t>
      </w:r>
      <w:r w:rsidR="00515454">
        <w:tab/>
      </w:r>
      <w:r w:rsidRPr="747A7C5E">
        <w:t>coaches</w:t>
      </w:r>
      <w:r w:rsidR="7A9CC2B1" w:rsidRPr="747A7C5E">
        <w:t xml:space="preserve"> </w:t>
      </w:r>
      <w:r w:rsidRPr="747A7C5E">
        <w:t>and</w:t>
      </w:r>
      <w:r w:rsidR="00515454">
        <w:tab/>
      </w:r>
      <w:r w:rsidRPr="747A7C5E">
        <w:t>managers</w:t>
      </w:r>
      <w:r w:rsidR="4B6496FE" w:rsidRPr="747A7C5E">
        <w:t xml:space="preserve"> </w:t>
      </w:r>
      <w:r w:rsidRPr="747A7C5E">
        <w:t>from</w:t>
      </w:r>
      <w:r w:rsidR="376A42C0" w:rsidRPr="747A7C5E">
        <w:t xml:space="preserve"> </w:t>
      </w:r>
      <w:r w:rsidRPr="747A7C5E">
        <w:t>Black,</w:t>
      </w:r>
      <w:r w:rsidR="6A00DC3B" w:rsidRPr="747A7C5E">
        <w:t xml:space="preserve"> </w:t>
      </w:r>
      <w:r w:rsidRPr="747A7C5E">
        <w:t>Asian</w:t>
      </w:r>
      <w:r w:rsidR="7479DBC8" w:rsidRPr="747A7C5E">
        <w:t xml:space="preserve"> </w:t>
      </w:r>
      <w:r w:rsidRPr="747A7C5E">
        <w:t>and</w:t>
      </w:r>
      <w:r w:rsidR="6898EDFB" w:rsidRPr="747A7C5E">
        <w:t xml:space="preserve"> </w:t>
      </w:r>
      <w:r w:rsidRPr="747A7C5E">
        <w:t>Minority</w:t>
      </w:r>
      <w:r w:rsidR="009E1C7C">
        <w:t xml:space="preserve"> </w:t>
      </w:r>
      <w:r w:rsidRPr="747A7C5E">
        <w:t>Ethic</w:t>
      </w:r>
      <w:r w:rsidR="6CEE72C3" w:rsidRPr="747A7C5E">
        <w:t xml:space="preserve"> </w:t>
      </w:r>
      <w:r w:rsidRPr="747A7C5E">
        <w:t>(BAME)</w:t>
      </w:r>
      <w:r w:rsidR="7E48CF79" w:rsidRPr="747A7C5E">
        <w:t xml:space="preserve"> </w:t>
      </w:r>
      <w:r w:rsidRPr="747A7C5E">
        <w:t>backgrounds.</w:t>
      </w:r>
    </w:p>
    <w:p w14:paraId="0221A7D1" w14:textId="6A8829DE" w:rsidR="00515454" w:rsidRPr="00304551" w:rsidRDefault="00515454" w:rsidP="747A7C5E">
      <w:pPr>
        <w:pStyle w:val="Default"/>
      </w:pPr>
    </w:p>
    <w:p w14:paraId="0B228AA9" w14:textId="08A45B40" w:rsidR="00515454" w:rsidRPr="00304551" w:rsidRDefault="22A8B0B4" w:rsidP="747A7C5E">
      <w:pPr>
        <w:pStyle w:val="Default"/>
        <w:rPr>
          <w:rFonts w:eastAsia="Calibri"/>
          <w:color w:val="000000" w:themeColor="text1"/>
        </w:rPr>
      </w:pPr>
      <w:r w:rsidRPr="747A7C5E">
        <w:t xml:space="preserve"> New</w:t>
      </w:r>
      <w:r w:rsidR="262CAD1B" w:rsidRPr="747A7C5E">
        <w:t xml:space="preserve"> </w:t>
      </w:r>
      <w:r w:rsidRPr="747A7C5E">
        <w:t>regulations</w:t>
      </w:r>
      <w:r w:rsidR="7D237391" w:rsidRPr="747A7C5E">
        <w:t xml:space="preserve"> </w:t>
      </w:r>
      <w:r w:rsidRPr="747A7C5E">
        <w:t>require</w:t>
      </w:r>
      <w:r w:rsidR="3EEB5082" w:rsidRPr="747A7C5E">
        <w:t xml:space="preserve"> </w:t>
      </w:r>
      <w:r w:rsidRPr="747A7C5E">
        <w:t>clubs</w:t>
      </w:r>
      <w:r w:rsidR="17ACC146" w:rsidRPr="747A7C5E">
        <w:t xml:space="preserve"> </w:t>
      </w:r>
      <w:r w:rsidRPr="747A7C5E">
        <w:t>to</w:t>
      </w:r>
      <w:r w:rsidR="4A031603" w:rsidRPr="747A7C5E">
        <w:t xml:space="preserve"> </w:t>
      </w:r>
      <w:r w:rsidRPr="747A7C5E">
        <w:t>shortlist</w:t>
      </w:r>
      <w:r w:rsidR="388F62D2" w:rsidRPr="747A7C5E">
        <w:t xml:space="preserve"> </w:t>
      </w:r>
      <w:r w:rsidRPr="747A7C5E">
        <w:t>at</w:t>
      </w:r>
      <w:r w:rsidR="367437FC" w:rsidRPr="747A7C5E">
        <w:t xml:space="preserve"> </w:t>
      </w:r>
      <w:r w:rsidRPr="747A7C5E">
        <w:t>least</w:t>
      </w:r>
      <w:r w:rsidR="3583C2C1" w:rsidRPr="747A7C5E">
        <w:t xml:space="preserve"> </w:t>
      </w:r>
      <w:r w:rsidRPr="747A7C5E">
        <w:t>one</w:t>
      </w:r>
      <w:r w:rsidR="3088D907" w:rsidRPr="747A7C5E">
        <w:t xml:space="preserve"> </w:t>
      </w:r>
      <w:r w:rsidRPr="747A7C5E">
        <w:t>suitably</w:t>
      </w:r>
      <w:r w:rsidR="0C03E15E" w:rsidRPr="747A7C5E">
        <w:t xml:space="preserve"> </w:t>
      </w:r>
      <w:r w:rsidRPr="747A7C5E">
        <w:t>qualified</w:t>
      </w:r>
      <w:r w:rsidR="1285E8EF" w:rsidRPr="747A7C5E">
        <w:t xml:space="preserve"> </w:t>
      </w:r>
      <w:r w:rsidRPr="747A7C5E">
        <w:t>BAME</w:t>
      </w:r>
      <w:r w:rsidR="7EEDF0AA" w:rsidRPr="747A7C5E">
        <w:t xml:space="preserve"> </w:t>
      </w:r>
      <w:r w:rsidRPr="747A7C5E">
        <w:t>candidate</w:t>
      </w:r>
      <w:r w:rsidR="09408795" w:rsidRPr="747A7C5E">
        <w:t xml:space="preserve"> </w:t>
      </w:r>
      <w:r w:rsidRPr="747A7C5E">
        <w:t>(where</w:t>
      </w:r>
      <w:r w:rsidR="4A2CB19B" w:rsidRPr="747A7C5E">
        <w:t xml:space="preserve"> </w:t>
      </w:r>
      <w:r w:rsidRPr="747A7C5E">
        <w:t xml:space="preserve">an application </w:t>
      </w:r>
      <w:r w:rsidR="7AC47485" w:rsidRPr="747A7C5E">
        <w:t>has been</w:t>
      </w:r>
      <w:r w:rsidRPr="747A7C5E">
        <w:t xml:space="preserve"> received) for all roles</w:t>
      </w:r>
      <w:r w:rsidR="318CDB67" w:rsidRPr="747A7C5E">
        <w:t xml:space="preserve"> </w:t>
      </w:r>
      <w:r w:rsidR="0FB81B6B" w:rsidRPr="747A7C5E">
        <w:t>in Academy</w:t>
      </w:r>
      <w:r w:rsidRPr="747A7C5E">
        <w:t xml:space="preserve"> football</w:t>
      </w:r>
      <w:r w:rsidR="5B717A36" w:rsidRPr="747A7C5E">
        <w:t xml:space="preserve"> </w:t>
      </w:r>
      <w:r w:rsidRPr="747A7C5E">
        <w:t xml:space="preserve">that require a UEFA A or UEFA B </w:t>
      </w:r>
      <w:r w:rsidR="4442302B" w:rsidRPr="747A7C5E">
        <w:t>License</w:t>
      </w:r>
      <w:r w:rsidRPr="747A7C5E">
        <w:t>. A</w:t>
      </w:r>
      <w:r w:rsidR="798D128E" w:rsidRPr="747A7C5E">
        <w:t xml:space="preserve">s </w:t>
      </w:r>
      <w:r w:rsidRPr="747A7C5E">
        <w:t>part</w:t>
      </w:r>
      <w:r w:rsidR="6C8FCDE7" w:rsidRPr="747A7C5E">
        <w:t xml:space="preserve"> </w:t>
      </w:r>
      <w:r w:rsidRPr="747A7C5E">
        <w:t>of</w:t>
      </w:r>
      <w:r w:rsidR="19BEC354" w:rsidRPr="747A7C5E">
        <w:t xml:space="preserve"> </w:t>
      </w:r>
      <w:r w:rsidRPr="747A7C5E">
        <w:t>the</w:t>
      </w:r>
      <w:r w:rsidR="08C9799F" w:rsidRPr="747A7C5E">
        <w:t xml:space="preserve"> </w:t>
      </w:r>
      <w:r w:rsidRPr="747A7C5E">
        <w:t>application</w:t>
      </w:r>
      <w:r w:rsidR="1C2F4A8B" w:rsidRPr="747A7C5E">
        <w:t xml:space="preserve"> </w:t>
      </w:r>
      <w:r w:rsidRPr="747A7C5E">
        <w:t>process,</w:t>
      </w:r>
      <w:r w:rsidR="6FBE1098" w:rsidRPr="747A7C5E">
        <w:t xml:space="preserve"> </w:t>
      </w:r>
      <w:r w:rsidRPr="747A7C5E">
        <w:t>you</w:t>
      </w:r>
      <w:r w:rsidR="30021E25" w:rsidRPr="747A7C5E">
        <w:t xml:space="preserve"> </w:t>
      </w:r>
      <w:r w:rsidRPr="747A7C5E">
        <w:t>will</w:t>
      </w:r>
      <w:r w:rsidR="3AD3B189" w:rsidRPr="747A7C5E">
        <w:t xml:space="preserve"> </w:t>
      </w:r>
      <w:r w:rsidRPr="747A7C5E">
        <w:t>therefore</w:t>
      </w:r>
      <w:r w:rsidR="134342C9" w:rsidRPr="747A7C5E">
        <w:t xml:space="preserve"> </w:t>
      </w:r>
      <w:r w:rsidRPr="747A7C5E">
        <w:t>be</w:t>
      </w:r>
      <w:r w:rsidR="02F041C8" w:rsidRPr="747A7C5E">
        <w:t xml:space="preserve"> </w:t>
      </w:r>
      <w:r w:rsidRPr="747A7C5E">
        <w:t>asked</w:t>
      </w:r>
      <w:r w:rsidR="7AFBA9A7" w:rsidRPr="747A7C5E">
        <w:t xml:space="preserve"> </w:t>
      </w:r>
      <w:r w:rsidRPr="747A7C5E">
        <w:t>to</w:t>
      </w:r>
      <w:r w:rsidR="2E7F9A66" w:rsidRPr="747A7C5E">
        <w:t xml:space="preserve"> </w:t>
      </w:r>
      <w:r w:rsidRPr="747A7C5E">
        <w:t>declare</w:t>
      </w:r>
      <w:r w:rsidR="638F3E63" w:rsidRPr="747A7C5E">
        <w:t xml:space="preserve"> </w:t>
      </w:r>
      <w:r w:rsidRPr="747A7C5E">
        <w:t>your ethnicity.</w:t>
      </w:r>
    </w:p>
    <w:p w14:paraId="6EFFC706" w14:textId="25A9EF46" w:rsidR="00515454" w:rsidRPr="00304551" w:rsidRDefault="00515454" w:rsidP="747A7C5E">
      <w:pPr>
        <w:pStyle w:val="Default"/>
        <w:rPr>
          <w:rFonts w:eastAsia="Calibri"/>
          <w:color w:val="000000" w:themeColor="text1"/>
        </w:rPr>
      </w:pPr>
    </w:p>
    <w:p w14:paraId="3C39105C" w14:textId="0F21E6CD" w:rsidR="00515454" w:rsidRPr="00304551" w:rsidRDefault="22A8B0B4" w:rsidP="747A7C5E">
      <w:pPr>
        <w:pStyle w:val="Default"/>
      </w:pPr>
      <w:r w:rsidRPr="747A7C5E">
        <w:rPr>
          <w:b/>
          <w:bCs/>
        </w:rPr>
        <w:t xml:space="preserve"> </w:t>
      </w:r>
      <w:r w:rsidRPr="747A7C5E">
        <w:rPr>
          <w:b/>
          <w:bCs/>
          <w:u w:val="single"/>
        </w:rPr>
        <w:t>E&amp;D</w:t>
      </w:r>
      <w:r w:rsidR="00515454">
        <w:tab/>
      </w:r>
      <w:r w:rsidRPr="747A7C5E">
        <w:rPr>
          <w:b/>
          <w:bCs/>
          <w:u w:val="single"/>
        </w:rPr>
        <w:t>Statement</w:t>
      </w:r>
      <w:r w:rsidR="00515454">
        <w:tab/>
      </w:r>
    </w:p>
    <w:p w14:paraId="3F9B5620" w14:textId="73F67F4F" w:rsidR="00515454" w:rsidRPr="00304551" w:rsidRDefault="22A8B0B4" w:rsidP="747A7C5E">
      <w:pPr>
        <w:pStyle w:val="Default"/>
      </w:pPr>
      <w:r w:rsidRPr="747A7C5E">
        <w:t>Newport</w:t>
      </w:r>
      <w:r w:rsidR="29FB3928" w:rsidRPr="747A7C5E">
        <w:t xml:space="preserve"> </w:t>
      </w:r>
      <w:r w:rsidRPr="747A7C5E">
        <w:t>Count</w:t>
      </w:r>
      <w:r w:rsidR="5A0E8BD5" w:rsidRPr="747A7C5E">
        <w:t xml:space="preserve">y </w:t>
      </w:r>
      <w:r w:rsidRPr="747A7C5E">
        <w:t>AFC Academy</w:t>
      </w:r>
      <w:r w:rsidR="1257DEF8" w:rsidRPr="747A7C5E">
        <w:t xml:space="preserve"> </w:t>
      </w:r>
      <w:r w:rsidRPr="747A7C5E">
        <w:t>is</w:t>
      </w:r>
      <w:r w:rsidR="2E370177" w:rsidRPr="747A7C5E">
        <w:t xml:space="preserve"> </w:t>
      </w:r>
      <w:r w:rsidRPr="747A7C5E">
        <w:t>committed</w:t>
      </w:r>
      <w:r w:rsidR="287C37FF" w:rsidRPr="747A7C5E">
        <w:t xml:space="preserve"> </w:t>
      </w:r>
      <w:r w:rsidRPr="747A7C5E">
        <w:t>to</w:t>
      </w:r>
      <w:r w:rsidR="7EE37654" w:rsidRPr="747A7C5E">
        <w:t xml:space="preserve"> </w:t>
      </w:r>
      <w:r w:rsidRPr="747A7C5E">
        <w:t>providing</w:t>
      </w:r>
      <w:r w:rsidR="6EB00D8A" w:rsidRPr="747A7C5E">
        <w:t xml:space="preserve"> </w:t>
      </w:r>
      <w:r w:rsidRPr="747A7C5E">
        <w:t>services</w:t>
      </w:r>
      <w:r w:rsidR="466C3811" w:rsidRPr="747A7C5E">
        <w:t xml:space="preserve"> </w:t>
      </w:r>
      <w:r w:rsidRPr="747A7C5E">
        <w:t>which</w:t>
      </w:r>
      <w:r w:rsidR="2826CF3E" w:rsidRPr="747A7C5E">
        <w:t xml:space="preserve"> </w:t>
      </w:r>
      <w:r w:rsidRPr="747A7C5E">
        <w:t>embrace</w:t>
      </w:r>
      <w:r w:rsidR="009E1C7C">
        <w:t xml:space="preserve"> </w:t>
      </w:r>
      <w:r w:rsidRPr="747A7C5E">
        <w:t>diversity</w:t>
      </w:r>
      <w:r w:rsidR="0D588ABC" w:rsidRPr="747A7C5E">
        <w:t xml:space="preserve"> </w:t>
      </w:r>
      <w:r w:rsidR="009E1C7C">
        <w:t xml:space="preserve">   </w:t>
      </w:r>
      <w:r w:rsidRPr="747A7C5E">
        <w:t>and</w:t>
      </w:r>
      <w:r w:rsidR="36D61D76" w:rsidRPr="747A7C5E">
        <w:t xml:space="preserve"> </w:t>
      </w:r>
      <w:r w:rsidRPr="747A7C5E">
        <w:t>that</w:t>
      </w:r>
      <w:r w:rsidR="374F0814" w:rsidRPr="747A7C5E">
        <w:t xml:space="preserve"> </w:t>
      </w:r>
      <w:r w:rsidRPr="747A7C5E">
        <w:t>promote</w:t>
      </w:r>
      <w:r w:rsidR="45EED7EB" w:rsidRPr="747A7C5E">
        <w:t xml:space="preserve"> </w:t>
      </w:r>
      <w:r w:rsidRPr="747A7C5E">
        <w:t>equality</w:t>
      </w:r>
      <w:r w:rsidR="21CB08A0" w:rsidRPr="747A7C5E">
        <w:t xml:space="preserve"> </w:t>
      </w:r>
      <w:r w:rsidRPr="747A7C5E">
        <w:t>of</w:t>
      </w:r>
      <w:r w:rsidR="45C0ED53" w:rsidRPr="747A7C5E">
        <w:t xml:space="preserve"> </w:t>
      </w:r>
      <w:r w:rsidRPr="747A7C5E">
        <w:t>opportunity</w:t>
      </w:r>
      <w:r w:rsidR="1F98341A" w:rsidRPr="747A7C5E">
        <w:t>.</w:t>
      </w:r>
    </w:p>
    <w:p w14:paraId="2CD72DB2" w14:textId="4598C424" w:rsidR="747A7C5E" w:rsidRDefault="747A7C5E" w:rsidP="747A7C5E">
      <w:pPr>
        <w:pStyle w:val="Default"/>
        <w:rPr>
          <w:rFonts w:eastAsia="Calibri"/>
          <w:color w:val="000000" w:themeColor="text1"/>
        </w:rPr>
      </w:pPr>
    </w:p>
    <w:p w14:paraId="44548E4C" w14:textId="08B6E3AD" w:rsidR="1F98341A" w:rsidRDefault="1F98341A" w:rsidP="747A7C5E">
      <w:pPr>
        <w:pStyle w:val="Default"/>
        <w:rPr>
          <w:rFonts w:eastAsia="Calibri"/>
          <w:color w:val="000000" w:themeColor="text1"/>
        </w:rPr>
      </w:pPr>
      <w:r w:rsidRPr="747A7C5E">
        <w:rPr>
          <w:rFonts w:eastAsia="Calibri"/>
          <w:color w:val="000000" w:themeColor="text1"/>
        </w:rPr>
        <w:t xml:space="preserve">Please complete the application form in full and return it to </w:t>
      </w:r>
    </w:p>
    <w:p w14:paraId="43860788" w14:textId="59457B6D" w:rsidR="1F98341A" w:rsidRDefault="00A0486B" w:rsidP="747A7C5E">
      <w:pPr>
        <w:pStyle w:val="Default"/>
        <w:rPr>
          <w:rFonts w:eastAsia="Calibri"/>
          <w:color w:val="000000" w:themeColor="text1"/>
          <w:u w:val="single"/>
        </w:rPr>
      </w:pPr>
      <w:hyperlink r:id="rId6">
        <w:r w:rsidR="1F98341A" w:rsidRPr="747A7C5E">
          <w:rPr>
            <w:rStyle w:val="Hyperlink"/>
            <w:rFonts w:eastAsia="Calibri"/>
          </w:rPr>
          <w:t>academy.admin@newport-county.co.uk</w:t>
        </w:r>
      </w:hyperlink>
      <w:r w:rsidR="1F98341A" w:rsidRPr="747A7C5E">
        <w:rPr>
          <w:rFonts w:eastAsia="Calibri"/>
          <w:color w:val="000000" w:themeColor="text1"/>
          <w:u w:val="single"/>
        </w:rPr>
        <w:t>.</w:t>
      </w:r>
    </w:p>
    <w:p w14:paraId="44E8539B" w14:textId="3ADAA967" w:rsidR="747A7C5E" w:rsidRDefault="747A7C5E" w:rsidP="747A7C5E">
      <w:pPr>
        <w:pStyle w:val="Default"/>
        <w:rPr>
          <w:rFonts w:eastAsia="Calibri"/>
          <w:color w:val="000000" w:themeColor="text1"/>
          <w:u w:val="single"/>
        </w:rPr>
      </w:pPr>
    </w:p>
    <w:p w14:paraId="732DFEF2" w14:textId="5E8D272D" w:rsidR="62AF80FD" w:rsidRDefault="62AF80FD" w:rsidP="747A7C5E">
      <w:pPr>
        <w:pStyle w:val="Default"/>
        <w:rPr>
          <w:rFonts w:eastAsia="Calibri"/>
          <w:color w:val="000000" w:themeColor="text1"/>
          <w:u w:val="single"/>
        </w:rPr>
      </w:pPr>
      <w:r w:rsidRPr="747A7C5E">
        <w:rPr>
          <w:rFonts w:eastAsia="Calibri"/>
          <w:color w:val="000000" w:themeColor="text1"/>
        </w:rPr>
        <w:t>Due to the volume of applications received you will only be contacted if you have been successful in the initial phase.</w:t>
      </w:r>
    </w:p>
    <w:p w14:paraId="43457827" w14:textId="247064ED" w:rsidR="747A7C5E" w:rsidRDefault="747A7C5E" w:rsidP="747A7C5E">
      <w:pPr>
        <w:pStyle w:val="Default"/>
        <w:rPr>
          <w:rFonts w:eastAsia="Calibri"/>
          <w:color w:val="000000" w:themeColor="text1"/>
        </w:rPr>
      </w:pPr>
    </w:p>
    <w:p w14:paraId="3FF647CF" w14:textId="64DFFD2F" w:rsidR="52A44D9E" w:rsidRDefault="52A44D9E" w:rsidP="747A7C5E">
      <w:pPr>
        <w:pStyle w:val="Default"/>
        <w:rPr>
          <w:rFonts w:eastAsia="Calibri"/>
          <w:color w:val="000000" w:themeColor="text1"/>
        </w:rPr>
      </w:pPr>
      <w:r w:rsidRPr="747A7C5E">
        <w:rPr>
          <w:rFonts w:eastAsia="Calibri"/>
          <w:color w:val="000000" w:themeColor="text1"/>
        </w:rPr>
        <w:t xml:space="preserve">Closing date for applications is </w:t>
      </w:r>
      <w:r w:rsidR="00A0486B">
        <w:rPr>
          <w:rFonts w:eastAsia="Calibri"/>
          <w:color w:val="000000" w:themeColor="text1"/>
        </w:rPr>
        <w:t>Friday 16</w:t>
      </w:r>
      <w:r w:rsidR="00A0486B" w:rsidRPr="00A0486B">
        <w:rPr>
          <w:rFonts w:eastAsia="Calibri"/>
          <w:color w:val="000000" w:themeColor="text1"/>
          <w:vertAlign w:val="superscript"/>
        </w:rPr>
        <w:t>th</w:t>
      </w:r>
      <w:r w:rsidR="00A0486B">
        <w:rPr>
          <w:rFonts w:eastAsia="Calibri"/>
          <w:color w:val="000000" w:themeColor="text1"/>
        </w:rPr>
        <w:t xml:space="preserve"> July 2021.</w:t>
      </w:r>
    </w:p>
    <w:sectPr w:rsidR="52A44D9E" w:rsidSect="00DA3F66">
      <w:pgSz w:w="11900" w:h="16840"/>
      <w:pgMar w:top="720" w:right="1134" w:bottom="81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365F"/>
    <w:multiLevelType w:val="hybridMultilevel"/>
    <w:tmpl w:val="AF28B8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C77F38"/>
    <w:multiLevelType w:val="hybridMultilevel"/>
    <w:tmpl w:val="D37A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1FE5"/>
    <w:multiLevelType w:val="hybridMultilevel"/>
    <w:tmpl w:val="71CE5AB4"/>
    <w:lvl w:ilvl="0" w:tplc="1726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21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66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ED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2C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87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5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08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EA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0CA32"/>
    <w:multiLevelType w:val="hybridMultilevel"/>
    <w:tmpl w:val="0BD1F1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6A63DD"/>
    <w:multiLevelType w:val="hybridMultilevel"/>
    <w:tmpl w:val="C0BE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4735"/>
    <w:multiLevelType w:val="hybridMultilevel"/>
    <w:tmpl w:val="104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4AE"/>
    <w:multiLevelType w:val="hybridMultilevel"/>
    <w:tmpl w:val="25F4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54"/>
    <w:rsid w:val="00035AA6"/>
    <w:rsid w:val="00054790"/>
    <w:rsid w:val="0006643F"/>
    <w:rsid w:val="0010F3BE"/>
    <w:rsid w:val="00147A73"/>
    <w:rsid w:val="001D43EE"/>
    <w:rsid w:val="001E1D6C"/>
    <w:rsid w:val="001E637B"/>
    <w:rsid w:val="001F2894"/>
    <w:rsid w:val="002423EA"/>
    <w:rsid w:val="0024506E"/>
    <w:rsid w:val="00261DAF"/>
    <w:rsid w:val="00290653"/>
    <w:rsid w:val="002A1B13"/>
    <w:rsid w:val="002C70BB"/>
    <w:rsid w:val="00302FEE"/>
    <w:rsid w:val="00304551"/>
    <w:rsid w:val="0030B81E"/>
    <w:rsid w:val="00325A1D"/>
    <w:rsid w:val="0033363E"/>
    <w:rsid w:val="00337055"/>
    <w:rsid w:val="00373ABC"/>
    <w:rsid w:val="00392815"/>
    <w:rsid w:val="003D4E21"/>
    <w:rsid w:val="004218D0"/>
    <w:rsid w:val="00466790"/>
    <w:rsid w:val="00477253"/>
    <w:rsid w:val="004937B8"/>
    <w:rsid w:val="00514655"/>
    <w:rsid w:val="005151FF"/>
    <w:rsid w:val="00515454"/>
    <w:rsid w:val="00533123"/>
    <w:rsid w:val="005A275D"/>
    <w:rsid w:val="005A4D81"/>
    <w:rsid w:val="005E3041"/>
    <w:rsid w:val="005E3E47"/>
    <w:rsid w:val="00673DDD"/>
    <w:rsid w:val="00731799"/>
    <w:rsid w:val="00767408"/>
    <w:rsid w:val="00781D99"/>
    <w:rsid w:val="007952E3"/>
    <w:rsid w:val="008E721D"/>
    <w:rsid w:val="009636F5"/>
    <w:rsid w:val="009744FD"/>
    <w:rsid w:val="009A17FB"/>
    <w:rsid w:val="009C07C4"/>
    <w:rsid w:val="009E1C7C"/>
    <w:rsid w:val="00A0486B"/>
    <w:rsid w:val="00A21EEA"/>
    <w:rsid w:val="00A963DB"/>
    <w:rsid w:val="00AD1BF9"/>
    <w:rsid w:val="00AD7A04"/>
    <w:rsid w:val="00AE48A5"/>
    <w:rsid w:val="00B003EE"/>
    <w:rsid w:val="00B93903"/>
    <w:rsid w:val="00BA2401"/>
    <w:rsid w:val="00BC7C9B"/>
    <w:rsid w:val="00C05814"/>
    <w:rsid w:val="00C232AE"/>
    <w:rsid w:val="00C30849"/>
    <w:rsid w:val="00C5154C"/>
    <w:rsid w:val="00C767B5"/>
    <w:rsid w:val="00D1003A"/>
    <w:rsid w:val="00D25DD6"/>
    <w:rsid w:val="00D34D1D"/>
    <w:rsid w:val="00D50888"/>
    <w:rsid w:val="00D90717"/>
    <w:rsid w:val="00D90F3A"/>
    <w:rsid w:val="00DA3F66"/>
    <w:rsid w:val="00E15DD0"/>
    <w:rsid w:val="00E2687E"/>
    <w:rsid w:val="00E3342F"/>
    <w:rsid w:val="00E354EA"/>
    <w:rsid w:val="00E83FD4"/>
    <w:rsid w:val="00EB2A0B"/>
    <w:rsid w:val="00ED172B"/>
    <w:rsid w:val="00ED2008"/>
    <w:rsid w:val="00F11B9E"/>
    <w:rsid w:val="00F64396"/>
    <w:rsid w:val="00F8772D"/>
    <w:rsid w:val="00F96BCA"/>
    <w:rsid w:val="00FD3B32"/>
    <w:rsid w:val="00FE3F15"/>
    <w:rsid w:val="02F041C8"/>
    <w:rsid w:val="03A3F593"/>
    <w:rsid w:val="0413FCA6"/>
    <w:rsid w:val="07538AEE"/>
    <w:rsid w:val="08538097"/>
    <w:rsid w:val="08C9799F"/>
    <w:rsid w:val="08E76DC9"/>
    <w:rsid w:val="09408795"/>
    <w:rsid w:val="0A8B2BB0"/>
    <w:rsid w:val="0A9C6687"/>
    <w:rsid w:val="0C03E15E"/>
    <w:rsid w:val="0C5E05EE"/>
    <w:rsid w:val="0D588ABC"/>
    <w:rsid w:val="0FB81B6B"/>
    <w:rsid w:val="10E144D7"/>
    <w:rsid w:val="1257DEF8"/>
    <w:rsid w:val="1285E8EF"/>
    <w:rsid w:val="129DC4AE"/>
    <w:rsid w:val="12F4F553"/>
    <w:rsid w:val="134342C9"/>
    <w:rsid w:val="13BDB917"/>
    <w:rsid w:val="15212960"/>
    <w:rsid w:val="17ACC146"/>
    <w:rsid w:val="19BEC354"/>
    <w:rsid w:val="19F15486"/>
    <w:rsid w:val="1BB64A93"/>
    <w:rsid w:val="1C2F4A8B"/>
    <w:rsid w:val="1F98341A"/>
    <w:rsid w:val="20DE6D27"/>
    <w:rsid w:val="215BDE74"/>
    <w:rsid w:val="21CB08A0"/>
    <w:rsid w:val="221F236E"/>
    <w:rsid w:val="22A8B0B4"/>
    <w:rsid w:val="23F8F5D2"/>
    <w:rsid w:val="262CAD1B"/>
    <w:rsid w:val="26CFD78E"/>
    <w:rsid w:val="2826CF3E"/>
    <w:rsid w:val="28527F92"/>
    <w:rsid w:val="287C37FF"/>
    <w:rsid w:val="29A9317C"/>
    <w:rsid w:val="29F408CA"/>
    <w:rsid w:val="29F63D79"/>
    <w:rsid w:val="29FB3928"/>
    <w:rsid w:val="2AA830AB"/>
    <w:rsid w:val="2AE0ADA3"/>
    <w:rsid w:val="2D9D60D5"/>
    <w:rsid w:val="2DC75E5A"/>
    <w:rsid w:val="2E370177"/>
    <w:rsid w:val="2E7F9A66"/>
    <w:rsid w:val="30021E25"/>
    <w:rsid w:val="305D9177"/>
    <w:rsid w:val="3088D907"/>
    <w:rsid w:val="318CDB67"/>
    <w:rsid w:val="3293D307"/>
    <w:rsid w:val="339D1FBF"/>
    <w:rsid w:val="3583C2C1"/>
    <w:rsid w:val="367437FC"/>
    <w:rsid w:val="36D61D76"/>
    <w:rsid w:val="374F0814"/>
    <w:rsid w:val="376A42C0"/>
    <w:rsid w:val="3782D49A"/>
    <w:rsid w:val="38330684"/>
    <w:rsid w:val="388F62D2"/>
    <w:rsid w:val="3AD3B189"/>
    <w:rsid w:val="3BA831A4"/>
    <w:rsid w:val="3C2919A8"/>
    <w:rsid w:val="3EDFD266"/>
    <w:rsid w:val="3EEB5082"/>
    <w:rsid w:val="40175D58"/>
    <w:rsid w:val="419A055C"/>
    <w:rsid w:val="4442302B"/>
    <w:rsid w:val="45C0ED53"/>
    <w:rsid w:val="45EED7EB"/>
    <w:rsid w:val="466C3811"/>
    <w:rsid w:val="46ACDB46"/>
    <w:rsid w:val="47C57EE1"/>
    <w:rsid w:val="4A031603"/>
    <w:rsid w:val="4A22850D"/>
    <w:rsid w:val="4A2CB19B"/>
    <w:rsid w:val="4ACA7637"/>
    <w:rsid w:val="4B6496FE"/>
    <w:rsid w:val="4D446B9D"/>
    <w:rsid w:val="4D648CE4"/>
    <w:rsid w:val="4F288358"/>
    <w:rsid w:val="4F4FBDD1"/>
    <w:rsid w:val="4FE9B923"/>
    <w:rsid w:val="52A44D9E"/>
    <w:rsid w:val="5512166C"/>
    <w:rsid w:val="58B63D41"/>
    <w:rsid w:val="5906BD78"/>
    <w:rsid w:val="5A0E8BD5"/>
    <w:rsid w:val="5B717A36"/>
    <w:rsid w:val="5CC099EA"/>
    <w:rsid w:val="5D7E8814"/>
    <w:rsid w:val="5ED2742D"/>
    <w:rsid w:val="624090B1"/>
    <w:rsid w:val="62AF80FD"/>
    <w:rsid w:val="638F3E63"/>
    <w:rsid w:val="6451E3A5"/>
    <w:rsid w:val="67CEE973"/>
    <w:rsid w:val="67E8B0D4"/>
    <w:rsid w:val="6898EDFB"/>
    <w:rsid w:val="69099F5D"/>
    <w:rsid w:val="6A00DC3B"/>
    <w:rsid w:val="6C8FCDE7"/>
    <w:rsid w:val="6CBBA2F2"/>
    <w:rsid w:val="6CEE72C3"/>
    <w:rsid w:val="6CF7C4C0"/>
    <w:rsid w:val="6EB00D8A"/>
    <w:rsid w:val="6FBE1098"/>
    <w:rsid w:val="702F6582"/>
    <w:rsid w:val="7479DBC8"/>
    <w:rsid w:val="747A7C5E"/>
    <w:rsid w:val="79264CD4"/>
    <w:rsid w:val="798D128E"/>
    <w:rsid w:val="7A401AC1"/>
    <w:rsid w:val="7A53DC8B"/>
    <w:rsid w:val="7A9CC2B1"/>
    <w:rsid w:val="7AC47485"/>
    <w:rsid w:val="7AFBA9A7"/>
    <w:rsid w:val="7C22131D"/>
    <w:rsid w:val="7D237391"/>
    <w:rsid w:val="7DDD6C7F"/>
    <w:rsid w:val="7DE88320"/>
    <w:rsid w:val="7E48CF79"/>
    <w:rsid w:val="7EC0BB8D"/>
    <w:rsid w:val="7EE37654"/>
    <w:rsid w:val="7EEDF0AA"/>
    <w:rsid w:val="7FB3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7118"/>
  <w14:defaultImageDpi w14:val="32767"/>
  <w15:chartTrackingRefBased/>
  <w15:docId w15:val="{C53DF34E-8130-1747-86D4-FC6A0C9C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17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5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1545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9C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5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5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.admin@newport-count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Jack</dc:creator>
  <cp:keywords/>
  <dc:description/>
  <cp:lastModifiedBy>Damien Broad</cp:lastModifiedBy>
  <cp:revision>2</cp:revision>
  <cp:lastPrinted>2020-01-20T14:38:00Z</cp:lastPrinted>
  <dcterms:created xsi:type="dcterms:W3CDTF">2021-06-28T13:45:00Z</dcterms:created>
  <dcterms:modified xsi:type="dcterms:W3CDTF">2021-06-28T13:45:00Z</dcterms:modified>
</cp:coreProperties>
</file>